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3886" w14:textId="0D8D1824" w:rsidR="00BC3A64" w:rsidRPr="00C53339" w:rsidRDefault="00BC3A64" w:rsidP="00BC5D7F">
      <w:pPr>
        <w:tabs>
          <w:tab w:val="left" w:pos="1630"/>
          <w:tab w:val="left" w:pos="5245"/>
        </w:tabs>
        <w:spacing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Sotsiaalministeerium</w:t>
      </w:r>
      <w:r w:rsidRPr="00C53339">
        <w:rPr>
          <w:rFonts w:ascii="Arial" w:eastAsia="DINPro" w:hAnsi="Arial" w:cs="Arial"/>
          <w:sz w:val="24"/>
          <w:szCs w:val="24"/>
          <w:lang w:val="et-EE"/>
        </w:rPr>
        <w:tab/>
        <w:t xml:space="preserve">Teie 25.11.2024 nr 1.1-8/2987-1 </w:t>
      </w:r>
    </w:p>
    <w:p w14:paraId="016B640B" w14:textId="5CAF2395" w:rsidR="00BC3A64" w:rsidRPr="00C53339" w:rsidRDefault="00BC3A64" w:rsidP="00BC5D7F">
      <w:pPr>
        <w:tabs>
          <w:tab w:val="left" w:pos="5245"/>
        </w:tabs>
        <w:spacing w:after="0" w:line="240" w:lineRule="auto"/>
        <w:jc w:val="both"/>
        <w:rPr>
          <w:rFonts w:ascii="Arial" w:eastAsia="DINPro" w:hAnsi="Arial" w:cs="Arial"/>
          <w:sz w:val="24"/>
          <w:szCs w:val="24"/>
          <w:lang w:val="et-EE"/>
        </w:rPr>
      </w:pPr>
      <w:hyperlink r:id="rId8" w:history="1">
        <w:r w:rsidRPr="0072365C">
          <w:rPr>
            <w:rStyle w:val="Hyperlink"/>
            <w:rFonts w:ascii="Arial" w:eastAsia="DINPro" w:hAnsi="Arial" w:cs="Arial"/>
            <w:noProof/>
            <w:sz w:val="24"/>
            <w:szCs w:val="24"/>
            <w:lang w:val="et-EE"/>
          </w:rPr>
          <w:t>info@sm.ee</w:t>
        </w:r>
      </w:hyperlink>
      <w:r w:rsidRPr="00C53339">
        <w:rPr>
          <w:rFonts w:ascii="Arial" w:eastAsia="DINPro" w:hAnsi="Arial" w:cs="Arial"/>
          <w:sz w:val="24"/>
          <w:szCs w:val="24"/>
          <w:lang w:val="et-EE"/>
        </w:rPr>
        <w:t xml:space="preserve"> </w:t>
      </w:r>
      <w:r w:rsidRPr="00C53339">
        <w:rPr>
          <w:rFonts w:ascii="Arial" w:eastAsia="DINPro" w:hAnsi="Arial" w:cs="Arial"/>
          <w:sz w:val="24"/>
          <w:szCs w:val="24"/>
          <w:lang w:val="et-EE"/>
        </w:rPr>
        <w:tab/>
        <w:t xml:space="preserve">Meie </w:t>
      </w:r>
      <w:r w:rsidR="0072365C">
        <w:rPr>
          <w:rFonts w:ascii="Arial" w:eastAsia="DINPro" w:hAnsi="Arial" w:cs="Arial"/>
          <w:sz w:val="24"/>
          <w:szCs w:val="24"/>
          <w:lang w:val="et-EE"/>
        </w:rPr>
        <w:t>23</w:t>
      </w:r>
      <w:r w:rsidRPr="00C53339">
        <w:rPr>
          <w:rFonts w:ascii="Arial" w:eastAsia="DINPro" w:hAnsi="Arial" w:cs="Arial"/>
          <w:sz w:val="24"/>
          <w:szCs w:val="24"/>
          <w:lang w:val="et-EE"/>
        </w:rPr>
        <w:t>.12.2024 nr 4/</w:t>
      </w:r>
      <w:r w:rsidR="003048A3">
        <w:rPr>
          <w:rFonts w:ascii="Arial" w:eastAsia="DINPro" w:hAnsi="Arial" w:cs="Arial"/>
          <w:sz w:val="24"/>
          <w:szCs w:val="24"/>
          <w:lang w:val="et-EE"/>
        </w:rPr>
        <w:t>207</w:t>
      </w:r>
    </w:p>
    <w:p w14:paraId="0FE9BB1D" w14:textId="77777777" w:rsidR="00BC3A64" w:rsidRPr="00C53339" w:rsidRDefault="00BC3A64" w:rsidP="00BC5D7F">
      <w:pPr>
        <w:spacing w:after="0" w:line="240" w:lineRule="auto"/>
        <w:jc w:val="both"/>
        <w:rPr>
          <w:rFonts w:ascii="Arial" w:eastAsia="DINPro" w:hAnsi="Arial" w:cs="Arial"/>
          <w:sz w:val="24"/>
          <w:szCs w:val="24"/>
          <w:lang w:val="et-EE"/>
        </w:rPr>
      </w:pPr>
    </w:p>
    <w:p w14:paraId="14BBF518" w14:textId="77777777" w:rsidR="00BC3A64" w:rsidRPr="00C53339" w:rsidRDefault="00BC3A64" w:rsidP="00BC5D7F">
      <w:pPr>
        <w:spacing w:after="0" w:line="240" w:lineRule="auto"/>
        <w:jc w:val="both"/>
        <w:rPr>
          <w:rFonts w:ascii="Arial" w:eastAsia="DINPro" w:hAnsi="Arial" w:cs="Arial"/>
          <w:sz w:val="24"/>
          <w:szCs w:val="24"/>
          <w:lang w:val="et-EE"/>
        </w:rPr>
      </w:pPr>
    </w:p>
    <w:p w14:paraId="09B6697C" w14:textId="77777777" w:rsidR="00BC3A64" w:rsidRPr="00C53339" w:rsidRDefault="00BC3A64" w:rsidP="00BC5D7F">
      <w:pPr>
        <w:spacing w:after="0" w:line="240" w:lineRule="auto"/>
        <w:jc w:val="both"/>
        <w:rPr>
          <w:rFonts w:ascii="Arial" w:eastAsia="DINPro" w:hAnsi="Arial" w:cs="Arial"/>
          <w:sz w:val="24"/>
          <w:szCs w:val="24"/>
          <w:lang w:val="et-EE"/>
        </w:rPr>
      </w:pPr>
    </w:p>
    <w:p w14:paraId="35F96804" w14:textId="77777777" w:rsidR="00BC3A64" w:rsidRPr="00C53339" w:rsidRDefault="00BC3A64" w:rsidP="00BC5D7F">
      <w:pPr>
        <w:spacing w:after="0" w:line="240" w:lineRule="auto"/>
        <w:jc w:val="both"/>
        <w:rPr>
          <w:rFonts w:ascii="Arial" w:eastAsia="DINPro" w:hAnsi="Arial" w:cs="Arial"/>
          <w:sz w:val="24"/>
          <w:szCs w:val="24"/>
          <w:lang w:val="et-EE"/>
        </w:rPr>
      </w:pPr>
    </w:p>
    <w:p w14:paraId="3C1838DC" w14:textId="77777777" w:rsidR="00BC3A64" w:rsidRPr="00C53339" w:rsidRDefault="00BC3A64" w:rsidP="00BC5D7F">
      <w:pPr>
        <w:spacing w:after="0" w:line="240" w:lineRule="auto"/>
        <w:jc w:val="both"/>
        <w:rPr>
          <w:rFonts w:ascii="Arial" w:eastAsia="DINPro" w:hAnsi="Arial" w:cs="Arial"/>
          <w:sz w:val="24"/>
          <w:szCs w:val="24"/>
          <w:lang w:val="et-EE"/>
        </w:rPr>
      </w:pPr>
    </w:p>
    <w:p w14:paraId="373F7291" w14:textId="77777777" w:rsidR="00BC3A64" w:rsidRPr="00C53339" w:rsidRDefault="00BC3A64" w:rsidP="00BC5D7F">
      <w:pPr>
        <w:spacing w:after="0" w:line="240" w:lineRule="auto"/>
        <w:jc w:val="both"/>
        <w:rPr>
          <w:rFonts w:ascii="Arial" w:eastAsia="DINPro" w:hAnsi="Arial" w:cs="Arial"/>
          <w:b/>
          <w:sz w:val="24"/>
          <w:szCs w:val="24"/>
          <w:lang w:val="et-EE"/>
        </w:rPr>
      </w:pPr>
      <w:r w:rsidRPr="00C53339">
        <w:rPr>
          <w:rFonts w:ascii="Arial" w:eastAsia="DINPro" w:hAnsi="Arial" w:cs="Arial"/>
          <w:b/>
          <w:sz w:val="24"/>
          <w:szCs w:val="24"/>
          <w:lang w:val="et-EE"/>
        </w:rPr>
        <w:t xml:space="preserve">Arvamuse esitamine alkoholitarvitamise </w:t>
      </w:r>
    </w:p>
    <w:p w14:paraId="7112B489" w14:textId="51369D5A" w:rsidR="00BC3A64" w:rsidRPr="00C53339" w:rsidRDefault="00BC3A64" w:rsidP="00BC5D7F">
      <w:pPr>
        <w:spacing w:after="0" w:line="240" w:lineRule="auto"/>
        <w:jc w:val="both"/>
        <w:rPr>
          <w:rFonts w:ascii="Arial" w:eastAsia="DINPro" w:hAnsi="Arial" w:cs="Arial"/>
          <w:b/>
          <w:sz w:val="24"/>
          <w:szCs w:val="24"/>
          <w:lang w:val="et-EE"/>
        </w:rPr>
      </w:pPr>
      <w:r w:rsidRPr="00C53339">
        <w:rPr>
          <w:rFonts w:ascii="Arial" w:eastAsia="DINPro" w:hAnsi="Arial" w:cs="Arial"/>
          <w:b/>
          <w:sz w:val="24"/>
          <w:szCs w:val="24"/>
          <w:lang w:val="et-EE"/>
        </w:rPr>
        <w:t>vähendamise 2025-2035 arengusuundade kohta</w:t>
      </w:r>
    </w:p>
    <w:p w14:paraId="75A4DAA9" w14:textId="77777777" w:rsidR="00BC3A64" w:rsidRPr="00C53339" w:rsidRDefault="00BC3A64" w:rsidP="00BC5D7F">
      <w:pPr>
        <w:spacing w:after="0" w:line="240" w:lineRule="auto"/>
        <w:jc w:val="both"/>
        <w:rPr>
          <w:rFonts w:ascii="Arial" w:eastAsia="DINPro" w:hAnsi="Arial" w:cs="Arial"/>
          <w:sz w:val="24"/>
          <w:szCs w:val="24"/>
          <w:lang w:val="et-EE"/>
        </w:rPr>
      </w:pPr>
    </w:p>
    <w:p w14:paraId="50657F01" w14:textId="2B3BB9B5" w:rsidR="00BC3A64" w:rsidRPr="00C53339" w:rsidRDefault="00BC3A64" w:rsidP="00BC5D7F">
      <w:pPr>
        <w:spacing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Lugupeetud Riina Sikkut!</w:t>
      </w:r>
    </w:p>
    <w:p w14:paraId="60C61BB5" w14:textId="77777777" w:rsidR="00BC3A64" w:rsidRPr="00C53339" w:rsidRDefault="00BC3A64" w:rsidP="00BC5D7F">
      <w:pPr>
        <w:spacing w:after="0" w:line="240" w:lineRule="auto"/>
        <w:jc w:val="both"/>
        <w:rPr>
          <w:rFonts w:ascii="Arial" w:eastAsia="DINPro" w:hAnsi="Arial" w:cs="Arial"/>
          <w:sz w:val="24"/>
          <w:szCs w:val="24"/>
          <w:lang w:val="et-EE"/>
        </w:rPr>
      </w:pPr>
    </w:p>
    <w:p w14:paraId="2B21E07F" w14:textId="7499C7EE" w:rsidR="00BC3A64" w:rsidRPr="00C53339" w:rsidRDefault="00BC3A64" w:rsidP="00BC5D7F">
      <w:pPr>
        <w:spacing w:before="120"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Eesti Kaubandus-Tööstuskoda (edaspidi: Kaubanduskoda) tänab Sotsiaalministeeriumit võimaluse eest avaldada arvamust alkoholitarvitamise vähendamise 2025-2035 arengusuundade kohta. Oleme eelnõuga arengusuundadega tutvunud ning esitame järgnevalt Kaubanduskoja seisukohad:</w:t>
      </w:r>
    </w:p>
    <w:p w14:paraId="5C3C7DFC" w14:textId="6A93A00F" w:rsidR="00BC3A64" w:rsidRPr="00C53339" w:rsidRDefault="009255A3" w:rsidP="00BC5D7F">
      <w:pPr>
        <w:pStyle w:val="ListParagraph"/>
        <w:numPr>
          <w:ilvl w:val="0"/>
          <w:numId w:val="1"/>
        </w:numPr>
        <w:spacing w:before="120"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Kaubandusko</w:t>
      </w:r>
      <w:r w:rsidR="005445AF" w:rsidRPr="00341C2E">
        <w:rPr>
          <w:rFonts w:ascii="Arial" w:eastAsia="DINPro" w:hAnsi="Arial" w:cs="Arial"/>
          <w:sz w:val="24"/>
          <w:szCs w:val="24"/>
          <w:lang w:val="et-EE"/>
        </w:rPr>
        <w:t>da toetab</w:t>
      </w:r>
      <w:r w:rsidR="00157654" w:rsidRPr="00C53339">
        <w:rPr>
          <w:rFonts w:ascii="Arial" w:eastAsia="DINPro" w:hAnsi="Arial" w:cs="Arial"/>
          <w:sz w:val="24"/>
          <w:szCs w:val="24"/>
          <w:lang w:val="et-EE"/>
        </w:rPr>
        <w:t xml:space="preserve"> igati</w:t>
      </w:r>
      <w:r w:rsidR="005445AF" w:rsidRPr="00C53339">
        <w:rPr>
          <w:rFonts w:ascii="Arial" w:eastAsia="DINPro" w:hAnsi="Arial" w:cs="Arial"/>
          <w:sz w:val="24"/>
          <w:szCs w:val="24"/>
          <w:lang w:val="et-EE"/>
        </w:rPr>
        <w:t xml:space="preserve"> </w:t>
      </w:r>
      <w:r w:rsidRPr="00C53339">
        <w:rPr>
          <w:rFonts w:ascii="Arial" w:eastAsia="DINPro" w:hAnsi="Arial" w:cs="Arial"/>
          <w:sz w:val="24"/>
          <w:szCs w:val="24"/>
          <w:lang w:val="et-EE"/>
        </w:rPr>
        <w:t>alkoholitarvitamise vähendamise 2025-2035 arengusuundades sätestatud strateegilis</w:t>
      </w:r>
      <w:r w:rsidR="005445AF" w:rsidRPr="00C53339">
        <w:rPr>
          <w:rFonts w:ascii="Arial" w:eastAsia="DINPro" w:hAnsi="Arial" w:cs="Arial"/>
          <w:sz w:val="24"/>
          <w:szCs w:val="24"/>
          <w:lang w:val="et-EE"/>
        </w:rPr>
        <w:t xml:space="preserve">i </w:t>
      </w:r>
      <w:r w:rsidRPr="00C53339">
        <w:rPr>
          <w:rFonts w:ascii="Arial" w:eastAsia="DINPro" w:hAnsi="Arial" w:cs="Arial"/>
          <w:sz w:val="24"/>
          <w:szCs w:val="24"/>
          <w:lang w:val="et-EE"/>
        </w:rPr>
        <w:t>eesmär</w:t>
      </w:r>
      <w:r w:rsidR="005445AF" w:rsidRPr="00C53339">
        <w:rPr>
          <w:rFonts w:ascii="Arial" w:eastAsia="DINPro" w:hAnsi="Arial" w:cs="Arial"/>
          <w:sz w:val="24"/>
          <w:szCs w:val="24"/>
          <w:lang w:val="et-EE"/>
        </w:rPr>
        <w:t>ke</w:t>
      </w:r>
      <w:r w:rsidR="00157654" w:rsidRPr="00C53339">
        <w:rPr>
          <w:rFonts w:ascii="Arial" w:eastAsia="DINPro" w:hAnsi="Arial" w:cs="Arial"/>
          <w:sz w:val="24"/>
          <w:szCs w:val="24"/>
          <w:lang w:val="et-EE"/>
        </w:rPr>
        <w:t xml:space="preserve">, </w:t>
      </w:r>
      <w:r w:rsidRPr="00C53339">
        <w:rPr>
          <w:rFonts w:ascii="Arial" w:eastAsia="DINPro" w:hAnsi="Arial" w:cs="Arial"/>
          <w:sz w:val="24"/>
          <w:szCs w:val="24"/>
          <w:lang w:val="et-EE"/>
        </w:rPr>
        <w:t>milleks on vähendada ühiskonnas alkoholi tarvitamist nii, et 2035. aastal oleks alkoholi kogutarbimine täisealise elaniku kohta alla 8,7 liitri võrreldes 2023. aasta seisuga, mille kohaselt on täisealiste seas kogutarbimine 10,9 liitrit.</w:t>
      </w:r>
    </w:p>
    <w:p w14:paraId="2FDDB877" w14:textId="77777777" w:rsidR="009255A3" w:rsidRPr="00C53339" w:rsidRDefault="009255A3" w:rsidP="00BC5D7F">
      <w:pPr>
        <w:pStyle w:val="ListParagraph"/>
        <w:spacing w:before="120" w:after="0" w:line="240" w:lineRule="auto"/>
        <w:jc w:val="both"/>
        <w:rPr>
          <w:rFonts w:ascii="Arial" w:eastAsia="DINPro" w:hAnsi="Arial" w:cs="Arial"/>
          <w:sz w:val="24"/>
          <w:szCs w:val="24"/>
          <w:lang w:val="et-EE"/>
        </w:rPr>
      </w:pPr>
    </w:p>
    <w:p w14:paraId="3CC8245D" w14:textId="1ABBB54E" w:rsidR="00FD64F7" w:rsidRPr="00C53339" w:rsidRDefault="009255A3" w:rsidP="0072365C">
      <w:pPr>
        <w:pStyle w:val="ListParagraph"/>
        <w:numPr>
          <w:ilvl w:val="0"/>
          <w:numId w:val="1"/>
        </w:numPr>
        <w:spacing w:before="120"/>
        <w:jc w:val="both"/>
        <w:rPr>
          <w:rFonts w:ascii="Arial" w:eastAsia="DINPro" w:hAnsi="Arial" w:cs="Arial"/>
          <w:sz w:val="24"/>
          <w:szCs w:val="24"/>
          <w:lang w:val="et-EE"/>
        </w:rPr>
      </w:pPr>
      <w:r w:rsidRPr="00C53339">
        <w:rPr>
          <w:rFonts w:ascii="Arial" w:eastAsia="DINPro" w:hAnsi="Arial" w:cs="Arial"/>
          <w:sz w:val="24"/>
          <w:szCs w:val="24"/>
          <w:lang w:val="et-EE"/>
        </w:rPr>
        <w:t>Kaubanduskoja hinnangul peavad arengusuundade strateeg</w:t>
      </w:r>
      <w:r w:rsidR="00566442" w:rsidRPr="00C53339">
        <w:rPr>
          <w:rFonts w:ascii="Arial" w:eastAsia="DINPro" w:hAnsi="Arial" w:cs="Arial"/>
          <w:sz w:val="24"/>
          <w:szCs w:val="24"/>
          <w:lang w:val="et-EE"/>
        </w:rPr>
        <w:t>i</w:t>
      </w:r>
      <w:r w:rsidRPr="00C53339">
        <w:rPr>
          <w:rFonts w:ascii="Arial" w:eastAsia="DINPro" w:hAnsi="Arial" w:cs="Arial"/>
          <w:sz w:val="24"/>
          <w:szCs w:val="24"/>
          <w:lang w:val="et-EE"/>
        </w:rPr>
        <w:t xml:space="preserve">lised eesmärgid ning nende elluviimiseks plaanitavad tegevussuunad olema sellised, mis ka päriselt eesmärki saavutada aitavad, mitte ei tekita lihtsalt bürokraatiat juurde. </w:t>
      </w:r>
      <w:r w:rsidR="00B03E66" w:rsidRPr="00C53339">
        <w:rPr>
          <w:rFonts w:ascii="Arial" w:eastAsia="DINPro" w:hAnsi="Arial" w:cs="Arial"/>
          <w:sz w:val="24"/>
          <w:szCs w:val="24"/>
          <w:lang w:val="et-EE"/>
        </w:rPr>
        <w:t>Näiteks o</w:t>
      </w:r>
      <w:r w:rsidR="00A35F7F" w:rsidRPr="00C53339">
        <w:rPr>
          <w:rFonts w:ascii="Arial" w:eastAsia="DINPro" w:hAnsi="Arial" w:cs="Arial"/>
          <w:sz w:val="24"/>
          <w:szCs w:val="24"/>
          <w:lang w:val="et-EE"/>
        </w:rPr>
        <w:t>n</w:t>
      </w:r>
      <w:r w:rsidR="00B03E66" w:rsidRPr="00C53339">
        <w:rPr>
          <w:rFonts w:ascii="Arial" w:eastAsia="DINPro" w:hAnsi="Arial" w:cs="Arial"/>
          <w:sz w:val="24"/>
          <w:szCs w:val="24"/>
          <w:lang w:val="et-EE"/>
        </w:rPr>
        <w:t xml:space="preserve"> vaja üle vaadata, kas alkoholi müügipiirangute järelevalve on efektiivne ning kui ei, siis kuidas seda muuta selliselt, et tagada järelevalve efektiivsus ja toimimine.</w:t>
      </w:r>
      <w:r w:rsidR="00FD64F7" w:rsidRPr="00C53339">
        <w:rPr>
          <w:rFonts w:ascii="Arial" w:eastAsia="DINPro" w:hAnsi="Arial" w:cs="Arial"/>
          <w:sz w:val="24"/>
          <w:szCs w:val="24"/>
          <w:lang w:val="et-EE"/>
        </w:rPr>
        <w:t xml:space="preserve"> Arengusuundade dokumendi lk-l 5 on öeldud, et „Samas näitavad Tervise Arengu Instituudi poolt korraldatud testostlemise uuringud, et müügipiirangu</w:t>
      </w:r>
      <w:r w:rsidR="00A0764F" w:rsidRPr="00C53339">
        <w:rPr>
          <w:rFonts w:ascii="Arial" w:eastAsia="DINPro" w:hAnsi="Arial" w:cs="Arial"/>
          <w:sz w:val="24"/>
          <w:szCs w:val="24"/>
          <w:lang w:val="et-EE"/>
        </w:rPr>
        <w:t>i</w:t>
      </w:r>
      <w:r w:rsidR="00FD64F7" w:rsidRPr="00C53339">
        <w:rPr>
          <w:rFonts w:ascii="Arial" w:eastAsia="DINPro" w:hAnsi="Arial" w:cs="Arial"/>
          <w:sz w:val="24"/>
          <w:szCs w:val="24"/>
          <w:lang w:val="et-EE"/>
        </w:rPr>
        <w:t>d suuremas osas ei järgita“</w:t>
      </w:r>
      <w:r w:rsidR="00A9224D" w:rsidRPr="00C53339">
        <w:rPr>
          <w:rFonts w:ascii="Arial" w:eastAsia="DINPro" w:hAnsi="Arial" w:cs="Arial"/>
          <w:sz w:val="24"/>
          <w:szCs w:val="24"/>
          <w:lang w:val="et-EE"/>
        </w:rPr>
        <w:t>. K</w:t>
      </w:r>
      <w:r w:rsidR="00FD64F7" w:rsidRPr="00C53339">
        <w:rPr>
          <w:rFonts w:ascii="Arial" w:eastAsia="DINPro" w:hAnsi="Arial" w:cs="Arial"/>
          <w:sz w:val="24"/>
          <w:szCs w:val="24"/>
          <w:lang w:val="et-EE"/>
        </w:rPr>
        <w:t>ui müügipiiranguid suuremas osas ei järgita, siis tähendab see seda, et hetkel ei toimi ka müügipiirangute järelevalve efektiivselt ega suud</w:t>
      </w:r>
      <w:r w:rsidR="00401EB4">
        <w:rPr>
          <w:rFonts w:ascii="Arial" w:eastAsia="DINPro" w:hAnsi="Arial" w:cs="Arial"/>
          <w:sz w:val="24"/>
          <w:szCs w:val="24"/>
          <w:lang w:val="et-EE"/>
        </w:rPr>
        <w:t>eta</w:t>
      </w:r>
      <w:r w:rsidR="00FD64F7" w:rsidRPr="00C53339">
        <w:rPr>
          <w:rFonts w:ascii="Arial" w:eastAsia="DINPro" w:hAnsi="Arial" w:cs="Arial"/>
          <w:sz w:val="24"/>
          <w:szCs w:val="24"/>
          <w:lang w:val="et-EE"/>
        </w:rPr>
        <w:t xml:space="preserve"> tuvastada rikkumisi.</w:t>
      </w:r>
    </w:p>
    <w:p w14:paraId="467968C5" w14:textId="77777777" w:rsidR="00FD64F7" w:rsidRPr="00C53339" w:rsidRDefault="00FD64F7" w:rsidP="00BC5D7F">
      <w:pPr>
        <w:pStyle w:val="ListParagraph"/>
        <w:spacing w:before="120"/>
        <w:jc w:val="both"/>
        <w:rPr>
          <w:rFonts w:ascii="Arial" w:eastAsia="DINPro" w:hAnsi="Arial" w:cs="Arial"/>
          <w:sz w:val="24"/>
          <w:szCs w:val="24"/>
          <w:lang w:val="et-EE"/>
        </w:rPr>
      </w:pPr>
    </w:p>
    <w:p w14:paraId="65D9338F" w14:textId="298FDBA2" w:rsidR="00FD64F7" w:rsidRPr="00C53339" w:rsidRDefault="00B03E66" w:rsidP="00BC5D7F">
      <w:pPr>
        <w:pStyle w:val="ListParagraph"/>
        <w:spacing w:before="120"/>
        <w:jc w:val="both"/>
        <w:rPr>
          <w:rFonts w:ascii="Arial" w:eastAsia="DINPro" w:hAnsi="Arial" w:cs="Arial"/>
          <w:sz w:val="24"/>
          <w:szCs w:val="24"/>
          <w:lang w:val="et-EE"/>
        </w:rPr>
      </w:pPr>
      <w:r w:rsidRPr="00C53339">
        <w:rPr>
          <w:rFonts w:ascii="Arial" w:eastAsia="DINPro" w:hAnsi="Arial" w:cs="Arial"/>
          <w:sz w:val="24"/>
          <w:szCs w:val="24"/>
          <w:lang w:val="et-EE"/>
        </w:rPr>
        <w:t>Seega oleme seisukohal, et vajalik on hinnata</w:t>
      </w:r>
      <w:r w:rsidR="00695F16">
        <w:rPr>
          <w:rFonts w:ascii="Arial" w:eastAsia="DINPro" w:hAnsi="Arial" w:cs="Arial"/>
          <w:sz w:val="24"/>
          <w:szCs w:val="24"/>
          <w:lang w:val="et-EE"/>
        </w:rPr>
        <w:t xml:space="preserve"> </w:t>
      </w:r>
      <w:r w:rsidRPr="00C53339">
        <w:rPr>
          <w:rFonts w:ascii="Arial" w:eastAsia="DINPro" w:hAnsi="Arial" w:cs="Arial"/>
          <w:sz w:val="24"/>
          <w:szCs w:val="24"/>
          <w:lang w:val="et-EE"/>
        </w:rPr>
        <w:t>Eesti kontekstis, millised hetkel alkoholitarvitamist vähendavad meetmed toimivad ning millised mitte, ning selle põhjal teha järeldused, millised oleksid parimad meetmed, et alkoholi tarvitamist vähenda. Kuigi arengusuundade dokumendi lk 2 kohaselt on WHO hinnanud Eesti alkoholipoliitikas aastatel 2012-2022 rakendatud meetmete mõju ning andnud soovitused täiendavate meetmete rakendamiseks ning ka OECD on andnud 2024. aasta majandusraporti soovitused, siis tuleks analüüsida seda, millised olemasolevad meetmed võivad olla puudulikud. Oluline on, et ei kehtestata koguaeg uusi meetmeid</w:t>
      </w:r>
      <w:r w:rsidR="00FD64F7" w:rsidRPr="00C53339">
        <w:rPr>
          <w:rFonts w:ascii="Arial" w:eastAsia="DINPro" w:hAnsi="Arial" w:cs="Arial"/>
          <w:sz w:val="24"/>
          <w:szCs w:val="24"/>
          <w:lang w:val="et-EE"/>
        </w:rPr>
        <w:t xml:space="preserve"> ja piiranguid</w:t>
      </w:r>
      <w:r w:rsidR="00112A7F" w:rsidRPr="00C53339">
        <w:rPr>
          <w:rFonts w:ascii="Arial" w:eastAsia="DINPro" w:hAnsi="Arial" w:cs="Arial"/>
          <w:sz w:val="24"/>
          <w:szCs w:val="24"/>
          <w:lang w:val="et-EE"/>
        </w:rPr>
        <w:t>,</w:t>
      </w:r>
      <w:r w:rsidRPr="00C53339">
        <w:rPr>
          <w:rFonts w:ascii="Arial" w:eastAsia="DINPro" w:hAnsi="Arial" w:cs="Arial"/>
          <w:sz w:val="24"/>
          <w:szCs w:val="24"/>
          <w:lang w:val="et-EE"/>
        </w:rPr>
        <w:t xml:space="preserve"> vaid ka analüüsitak</w:t>
      </w:r>
      <w:r w:rsidR="0053661E">
        <w:rPr>
          <w:rFonts w:ascii="Arial" w:eastAsia="DINPro" w:hAnsi="Arial" w:cs="Arial"/>
          <w:sz w:val="24"/>
          <w:szCs w:val="24"/>
          <w:lang w:val="et-EE"/>
        </w:rPr>
        <w:t>s</w:t>
      </w:r>
      <w:r w:rsidRPr="00C53339">
        <w:rPr>
          <w:rFonts w:ascii="Arial" w:eastAsia="DINPro" w:hAnsi="Arial" w:cs="Arial"/>
          <w:sz w:val="24"/>
          <w:szCs w:val="24"/>
          <w:lang w:val="et-EE"/>
        </w:rPr>
        <w:t xml:space="preserve">e </w:t>
      </w:r>
      <w:r w:rsidR="00112A7F" w:rsidRPr="00C53339">
        <w:rPr>
          <w:rFonts w:ascii="Arial" w:eastAsia="DINPro" w:hAnsi="Arial" w:cs="Arial"/>
          <w:sz w:val="24"/>
          <w:szCs w:val="24"/>
          <w:lang w:val="et-EE"/>
        </w:rPr>
        <w:lastRenderedPageBreak/>
        <w:t xml:space="preserve">olemasolevaid </w:t>
      </w:r>
      <w:r w:rsidRPr="00C53339">
        <w:rPr>
          <w:rFonts w:ascii="Arial" w:eastAsia="DINPro" w:hAnsi="Arial" w:cs="Arial"/>
          <w:sz w:val="24"/>
          <w:szCs w:val="24"/>
          <w:lang w:val="et-EE"/>
        </w:rPr>
        <w:t xml:space="preserve">ning vajadusel loobutakse ka mõne </w:t>
      </w:r>
      <w:r w:rsidR="00834C4F" w:rsidRPr="00C53339">
        <w:rPr>
          <w:rFonts w:ascii="Arial" w:eastAsia="DINPro" w:hAnsi="Arial" w:cs="Arial"/>
          <w:sz w:val="24"/>
          <w:szCs w:val="24"/>
          <w:lang w:val="et-EE"/>
        </w:rPr>
        <w:t xml:space="preserve">olemasoleva </w:t>
      </w:r>
      <w:r w:rsidRPr="00C53339">
        <w:rPr>
          <w:rFonts w:ascii="Arial" w:eastAsia="DINPro" w:hAnsi="Arial" w:cs="Arial"/>
          <w:sz w:val="24"/>
          <w:szCs w:val="24"/>
          <w:lang w:val="et-EE"/>
        </w:rPr>
        <w:t xml:space="preserve">meetme kasutamisest, kui need ei ole tõhusad. </w:t>
      </w:r>
    </w:p>
    <w:p w14:paraId="06CD2DAA" w14:textId="77777777" w:rsidR="00FD64F7" w:rsidRPr="00C53339" w:rsidRDefault="00FD64F7" w:rsidP="00BC5D7F">
      <w:pPr>
        <w:pStyle w:val="ListParagraph"/>
        <w:spacing w:before="120"/>
        <w:jc w:val="both"/>
        <w:rPr>
          <w:rFonts w:ascii="Arial" w:eastAsia="DINPro" w:hAnsi="Arial" w:cs="Arial"/>
          <w:sz w:val="24"/>
          <w:szCs w:val="24"/>
          <w:lang w:val="et-EE"/>
        </w:rPr>
      </w:pPr>
    </w:p>
    <w:p w14:paraId="446BA43E" w14:textId="2369E7C0" w:rsidR="00FD64F7" w:rsidRPr="00C53339" w:rsidRDefault="00FD64F7" w:rsidP="00BC5D7F">
      <w:pPr>
        <w:pStyle w:val="ListParagraph"/>
        <w:numPr>
          <w:ilvl w:val="0"/>
          <w:numId w:val="1"/>
        </w:numPr>
        <w:spacing w:before="120"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 xml:space="preserve">Kaubanduskoja hinnangul on oluline, et alkoholi tarvitamise vähendamise 2025-2035 arengusuunad käsitleksid alkoholi tarvitamise põhjuseid. Hetkel näevad arengusuunad ette erinevaid strateegilisi eesmärke ja tegevussuundasid, mis sisaldavad peamiselt käske, keelde ja piiranguid. </w:t>
      </w:r>
      <w:r w:rsidR="00127010" w:rsidRPr="00C53339">
        <w:rPr>
          <w:rFonts w:ascii="Arial" w:eastAsia="DINPro" w:hAnsi="Arial" w:cs="Arial"/>
          <w:sz w:val="24"/>
          <w:szCs w:val="24"/>
          <w:lang w:val="et-EE"/>
        </w:rPr>
        <w:t xml:space="preserve">Samal ajal ei sisalda dokument analüüsi selle kohta, millised on Eesti alkoholi tarvitamise põhjused. Alkoholi tarvitamise juurpõhjuste väljaselgitamine annab võimaluse keskenduda tegevustele, mis aitaksid tõhusalt ennetada alkoholi liigtarvitamist ja sellega kaasnevaid kahjusid ning luua erinevaid meetmeid, mis mõjuvad probleemsetele sihtgruppidele efektiivselt, mitte ei proovi mõjutada kõiki </w:t>
      </w:r>
      <w:r w:rsidR="008504E2" w:rsidRPr="00C53339">
        <w:rPr>
          <w:rFonts w:ascii="Arial" w:eastAsia="DINPro" w:hAnsi="Arial" w:cs="Arial"/>
          <w:sz w:val="24"/>
          <w:szCs w:val="24"/>
          <w:lang w:val="et-EE"/>
        </w:rPr>
        <w:t xml:space="preserve">inimesi </w:t>
      </w:r>
      <w:r w:rsidR="00127010" w:rsidRPr="00C53339">
        <w:rPr>
          <w:rFonts w:ascii="Arial" w:eastAsia="DINPro" w:hAnsi="Arial" w:cs="Arial"/>
          <w:sz w:val="24"/>
          <w:szCs w:val="24"/>
          <w:lang w:val="et-EE"/>
        </w:rPr>
        <w:t xml:space="preserve">sarnaste piirangutega. </w:t>
      </w:r>
      <w:r w:rsidR="00440380" w:rsidRPr="00C53339">
        <w:rPr>
          <w:rFonts w:ascii="Arial" w:eastAsia="DINPro" w:hAnsi="Arial" w:cs="Arial"/>
          <w:sz w:val="24"/>
          <w:szCs w:val="24"/>
          <w:lang w:val="et-EE"/>
        </w:rPr>
        <w:t>Arvestades seda, et alkoholiaktsiis on Eestis võrreldes teiste Euroopa Liidu liikmesriikidega niigi kõrge</w:t>
      </w:r>
      <w:r w:rsidR="00792B08" w:rsidRPr="00C53339">
        <w:rPr>
          <w:rFonts w:ascii="Arial" w:eastAsia="DINPro" w:hAnsi="Arial" w:cs="Arial"/>
          <w:sz w:val="24"/>
          <w:szCs w:val="24"/>
          <w:lang w:val="et-EE"/>
        </w:rPr>
        <w:t xml:space="preserve"> (näiteks on </w:t>
      </w:r>
      <w:r w:rsidR="00792B08" w:rsidRPr="0072365C">
        <w:rPr>
          <w:rFonts w:ascii="Arial" w:eastAsia="DINPro" w:hAnsi="Arial" w:cs="Arial"/>
          <w:noProof/>
          <w:sz w:val="24"/>
          <w:szCs w:val="24"/>
          <w:lang w:val="et-EE"/>
        </w:rPr>
        <w:t>Tax Foundation Europe andmete p</w:t>
      </w:r>
      <w:r w:rsidR="00A856B3" w:rsidRPr="0072365C">
        <w:rPr>
          <w:rFonts w:ascii="Arial" w:eastAsia="DINPro" w:hAnsi="Arial" w:cs="Arial"/>
          <w:noProof/>
          <w:sz w:val="24"/>
          <w:szCs w:val="24"/>
          <w:lang w:val="et-EE"/>
        </w:rPr>
        <w:t>õhjal 2024. aastal Eesti õlleaktsiis Euroopa Liidus suuruselt neljas</w:t>
      </w:r>
      <w:r w:rsidR="00F428F2" w:rsidRPr="0072365C">
        <w:rPr>
          <w:rStyle w:val="FootnoteReference"/>
          <w:rFonts w:ascii="Arial" w:eastAsia="DINPro" w:hAnsi="Arial" w:cs="Arial"/>
          <w:noProof/>
          <w:sz w:val="24"/>
          <w:szCs w:val="24"/>
          <w:lang w:val="et-EE"/>
        </w:rPr>
        <w:footnoteReference w:id="2"/>
      </w:r>
      <w:r w:rsidR="002B73C9" w:rsidRPr="0072365C">
        <w:rPr>
          <w:rFonts w:ascii="Arial" w:eastAsia="DINPro" w:hAnsi="Arial" w:cs="Arial"/>
          <w:noProof/>
          <w:sz w:val="24"/>
          <w:szCs w:val="24"/>
          <w:lang w:val="et-EE"/>
        </w:rPr>
        <w:t>)</w:t>
      </w:r>
      <w:r w:rsidR="00440380" w:rsidRPr="00C53339">
        <w:rPr>
          <w:rFonts w:ascii="Arial" w:eastAsia="DINPro" w:hAnsi="Arial" w:cs="Arial"/>
          <w:sz w:val="24"/>
          <w:szCs w:val="24"/>
          <w:lang w:val="et-EE"/>
        </w:rPr>
        <w:t>, siis ei saa alkoholi tarbimise liigprobleem olla põhjustatud odavast hinnast või lihtsast kättesaadavusest.</w:t>
      </w:r>
      <w:r w:rsidR="000E2F2E" w:rsidRPr="00C53339">
        <w:rPr>
          <w:rFonts w:ascii="Arial" w:eastAsia="DINPro" w:hAnsi="Arial" w:cs="Arial"/>
          <w:sz w:val="24"/>
          <w:szCs w:val="24"/>
          <w:lang w:val="et-EE"/>
        </w:rPr>
        <w:t xml:space="preserve"> </w:t>
      </w:r>
      <w:r w:rsidR="00122375" w:rsidRPr="0072365C">
        <w:rPr>
          <w:rFonts w:ascii="Arial" w:eastAsia="DINPro" w:hAnsi="Arial" w:cs="Arial"/>
          <w:noProof/>
          <w:sz w:val="24"/>
          <w:szCs w:val="24"/>
          <w:lang w:val="et-EE"/>
        </w:rPr>
        <w:t>Lisaks kinnitab  alkoholiprobleemi juurpõhjuse väljaselgitamise vajadust fakt, et a</w:t>
      </w:r>
      <w:r w:rsidR="000E2F2E" w:rsidRPr="0072365C">
        <w:rPr>
          <w:rFonts w:ascii="Arial" w:eastAsia="DINPro" w:hAnsi="Arial" w:cs="Arial"/>
          <w:noProof/>
          <w:sz w:val="24"/>
          <w:szCs w:val="24"/>
          <w:lang w:val="et-EE"/>
        </w:rPr>
        <w:t xml:space="preserve">ktsiisimäärad on 2024. aastal keskmiselt 75% kõrgemad kui kümme aastat tagasi, aga eestlaste keskmine tarbimine on identne – 2014 aastal 11,09 ja 2023. aastal 10,9 l täiskasvanud (15+) elaniku kohta. </w:t>
      </w:r>
      <w:r w:rsidR="00440380" w:rsidRPr="0072365C">
        <w:rPr>
          <w:rFonts w:ascii="Arial" w:eastAsia="DINPro" w:hAnsi="Arial" w:cs="Arial"/>
          <w:noProof/>
          <w:sz w:val="24"/>
          <w:szCs w:val="24"/>
          <w:lang w:val="et-EE"/>
        </w:rPr>
        <w:t xml:space="preserve"> </w:t>
      </w:r>
      <w:r w:rsidR="00F06CC2" w:rsidRPr="0072365C">
        <w:rPr>
          <w:rFonts w:ascii="Arial" w:eastAsia="DINPro" w:hAnsi="Arial" w:cs="Arial"/>
          <w:noProof/>
          <w:sz w:val="24"/>
          <w:szCs w:val="24"/>
          <w:lang w:val="et-EE"/>
        </w:rPr>
        <w:t>Seega on p</w:t>
      </w:r>
      <w:r w:rsidR="00440380" w:rsidRPr="00C53339">
        <w:rPr>
          <w:rFonts w:ascii="Arial" w:eastAsia="DINPro" w:hAnsi="Arial" w:cs="Arial"/>
          <w:noProof/>
          <w:sz w:val="24"/>
          <w:szCs w:val="24"/>
          <w:lang w:val="et-EE"/>
        </w:rPr>
        <w:t>robleem</w:t>
      </w:r>
      <w:r w:rsidR="00440380" w:rsidRPr="00C53339">
        <w:rPr>
          <w:rFonts w:ascii="Arial" w:eastAsia="DINPro" w:hAnsi="Arial" w:cs="Arial"/>
          <w:sz w:val="24"/>
          <w:szCs w:val="24"/>
          <w:lang w:val="et-EE"/>
        </w:rPr>
        <w:t xml:space="preserve"> ikkagi kuskil mujal, mis tuleb tuvastada, et edukalt alkoholitarbimist vähendada.</w:t>
      </w:r>
    </w:p>
    <w:p w14:paraId="4E73509B" w14:textId="77777777" w:rsidR="00440380" w:rsidRPr="00C53339" w:rsidRDefault="00440380" w:rsidP="00BC5D7F">
      <w:pPr>
        <w:pStyle w:val="ListParagraph"/>
        <w:spacing w:before="120" w:after="0" w:line="240" w:lineRule="auto"/>
        <w:jc w:val="both"/>
        <w:rPr>
          <w:rFonts w:ascii="Arial" w:eastAsia="DINPro" w:hAnsi="Arial" w:cs="Arial"/>
          <w:sz w:val="24"/>
          <w:szCs w:val="24"/>
          <w:lang w:val="et-EE"/>
        </w:rPr>
      </w:pPr>
    </w:p>
    <w:p w14:paraId="6D311462" w14:textId="4787B5E1" w:rsidR="00FD64F7" w:rsidRPr="00C53339" w:rsidRDefault="00440380" w:rsidP="00BC5D7F">
      <w:pPr>
        <w:pStyle w:val="ListParagraph"/>
        <w:numPr>
          <w:ilvl w:val="0"/>
          <w:numId w:val="1"/>
        </w:numPr>
        <w:spacing w:before="120" w:after="0" w:line="240" w:lineRule="auto"/>
        <w:jc w:val="both"/>
        <w:rPr>
          <w:rFonts w:ascii="Arial" w:eastAsia="DINPro" w:hAnsi="Arial" w:cs="Arial"/>
          <w:sz w:val="24"/>
          <w:szCs w:val="24"/>
          <w:lang w:val="et-EE"/>
        </w:rPr>
      </w:pPr>
      <w:r w:rsidRPr="00C53339">
        <w:rPr>
          <w:rFonts w:ascii="Arial" w:eastAsia="DINPro" w:hAnsi="Arial" w:cs="Arial"/>
          <w:sz w:val="24"/>
          <w:szCs w:val="24"/>
          <w:lang w:val="et-EE"/>
        </w:rPr>
        <w:t xml:space="preserve">Arengusuundade dokumendi lk-l 9 on kirjas eesmärk siduda aktsiisimäärad inflatsiooni määraga. </w:t>
      </w:r>
      <w:r w:rsidR="00D352EB" w:rsidRPr="00C53339">
        <w:rPr>
          <w:rFonts w:ascii="Arial" w:eastAsia="DINPro" w:hAnsi="Arial" w:cs="Arial"/>
          <w:sz w:val="24"/>
          <w:szCs w:val="24"/>
          <w:lang w:val="et-EE"/>
        </w:rPr>
        <w:t>Kaubanduskoda ei toeta dokumendis välja toodud lahendust si</w:t>
      </w:r>
      <w:r w:rsidR="00DD165A" w:rsidRPr="00C53339">
        <w:rPr>
          <w:rFonts w:ascii="Arial" w:eastAsia="DINPro" w:hAnsi="Arial" w:cs="Arial"/>
          <w:sz w:val="24"/>
          <w:szCs w:val="24"/>
          <w:lang w:val="et-EE"/>
        </w:rPr>
        <w:t xml:space="preserve">duda alkoholiaktsiis automaatselt </w:t>
      </w:r>
      <w:r w:rsidR="00F7356E" w:rsidRPr="00C53339">
        <w:rPr>
          <w:rFonts w:ascii="Arial" w:eastAsia="DINPro" w:hAnsi="Arial" w:cs="Arial"/>
          <w:sz w:val="24"/>
          <w:szCs w:val="24"/>
          <w:lang w:val="et-EE"/>
        </w:rPr>
        <w:t xml:space="preserve">inflatsiooniga. </w:t>
      </w:r>
      <w:r w:rsidRPr="00C53339">
        <w:rPr>
          <w:rFonts w:ascii="Arial" w:eastAsia="DINPro" w:hAnsi="Arial" w:cs="Arial"/>
          <w:sz w:val="24"/>
          <w:szCs w:val="24"/>
          <w:lang w:val="et-EE"/>
        </w:rPr>
        <w:t xml:space="preserve">Oleme seisukohal, et alkoholi aktsiisimäärade sidumine </w:t>
      </w:r>
      <w:r w:rsidR="00F7356E" w:rsidRPr="00C53339">
        <w:rPr>
          <w:rFonts w:ascii="Arial" w:eastAsia="DINPro" w:hAnsi="Arial" w:cs="Arial"/>
          <w:sz w:val="24"/>
          <w:szCs w:val="24"/>
          <w:lang w:val="et-EE"/>
        </w:rPr>
        <w:t>automaatselt</w:t>
      </w:r>
      <w:r w:rsidRPr="0072365C">
        <w:rPr>
          <w:rFonts w:ascii="Arial" w:eastAsia="DINPro" w:hAnsi="Arial" w:cs="Arial"/>
          <w:noProof/>
          <w:sz w:val="24"/>
          <w:szCs w:val="24"/>
          <w:lang w:val="et-EE"/>
        </w:rPr>
        <w:t xml:space="preserve"> </w:t>
      </w:r>
      <w:r w:rsidRPr="00C53339">
        <w:rPr>
          <w:rFonts w:ascii="Arial" w:eastAsia="DINPro" w:hAnsi="Arial" w:cs="Arial"/>
          <w:sz w:val="24"/>
          <w:szCs w:val="24"/>
          <w:lang w:val="et-EE"/>
        </w:rPr>
        <w:t>inflatsiooniga muudab alkoholihindade prognoositavuse keeruliseks, mis omakorda võib soodustada piirikaubanduse tekkimist ning avaldab laiemat mõju ettevõtete konkurentsivõimele.</w:t>
      </w:r>
      <w:r w:rsidR="00356281" w:rsidRPr="0072365C">
        <w:rPr>
          <w:noProof/>
          <w:lang w:val="et-EE"/>
        </w:rPr>
        <w:t xml:space="preserve"> </w:t>
      </w:r>
      <w:r w:rsidR="00356281" w:rsidRPr="00C53339">
        <w:rPr>
          <w:rFonts w:ascii="Arial" w:eastAsia="DINPro" w:hAnsi="Arial" w:cs="Arial"/>
          <w:sz w:val="24"/>
          <w:szCs w:val="24"/>
          <w:lang w:val="et-EE"/>
        </w:rPr>
        <w:t xml:space="preserve">Aktsiisitõus mõjutab negatiivselt sektori investeeringuid ja pikaajalist konkurentsivõimet, mis omakorda mõjub negatiivselt ka ekspordivõimekusele. Lisaks negatiivsele mõjule sektori konkurentsivõimele, mõjutab aktsiisitõus negatiivselt ka Eesti majandust laiemalt läbi turismi vähenemise ja piirikaubanduse, mis viib raha Eestist välja. </w:t>
      </w:r>
      <w:r w:rsidR="003C44EB" w:rsidRPr="00C53339">
        <w:rPr>
          <w:rFonts w:ascii="Arial" w:eastAsia="DINPro" w:hAnsi="Arial" w:cs="Arial"/>
          <w:sz w:val="24"/>
          <w:szCs w:val="24"/>
          <w:lang w:val="et-EE"/>
        </w:rPr>
        <w:t xml:space="preserve">Kaubanduskoja </w:t>
      </w:r>
      <w:r w:rsidR="00A11DBE" w:rsidRPr="00C53339">
        <w:rPr>
          <w:rFonts w:ascii="Arial" w:eastAsia="DINPro" w:hAnsi="Arial" w:cs="Arial"/>
          <w:sz w:val="24"/>
          <w:szCs w:val="24"/>
          <w:lang w:val="et-EE"/>
        </w:rPr>
        <w:t>hinnangul tuleb alkoholi aktsiisi aeg-ajalt korrigeerida, kuid</w:t>
      </w:r>
      <w:r w:rsidR="00CC551A" w:rsidRPr="00C53339">
        <w:rPr>
          <w:rFonts w:ascii="Arial" w:eastAsia="DINPro" w:hAnsi="Arial" w:cs="Arial"/>
          <w:sz w:val="24"/>
          <w:szCs w:val="24"/>
          <w:lang w:val="et-EE"/>
        </w:rPr>
        <w:t xml:space="preserve"> seda ei tohi siduda automaatselt inflatsiooniga. Alkoholiaktsiiside korrigeerimise käigus tuleb võtta arvesse kõiki mõjutavaid tegureid, nagu inflatsiooni, </w:t>
      </w:r>
      <w:r w:rsidR="002C5DC6" w:rsidRPr="00C53339">
        <w:rPr>
          <w:rFonts w:ascii="Arial" w:eastAsia="DINPro" w:hAnsi="Arial" w:cs="Arial"/>
          <w:sz w:val="24"/>
          <w:szCs w:val="24"/>
          <w:lang w:val="et-EE"/>
        </w:rPr>
        <w:t>naaberriikide (eelkõige Läti ja Soome) aktsiisipoliitikat, salaturu osak</w:t>
      </w:r>
      <w:r w:rsidR="00B8047D" w:rsidRPr="00C53339">
        <w:rPr>
          <w:rFonts w:ascii="Arial" w:eastAsia="DINPro" w:hAnsi="Arial" w:cs="Arial"/>
          <w:sz w:val="24"/>
          <w:szCs w:val="24"/>
          <w:lang w:val="et-EE"/>
        </w:rPr>
        <w:t xml:space="preserve">aalu ning muid olulisi alkoholi mõjutavaid tegureid. </w:t>
      </w:r>
    </w:p>
    <w:p w14:paraId="29B902BB" w14:textId="77777777" w:rsidR="00463034" w:rsidRPr="0072365C" w:rsidRDefault="00463034" w:rsidP="0072365C">
      <w:pPr>
        <w:pStyle w:val="ListParagraph"/>
        <w:spacing w:before="120" w:after="0" w:line="240" w:lineRule="auto"/>
        <w:jc w:val="both"/>
        <w:rPr>
          <w:rFonts w:ascii="Arial" w:eastAsia="DINPro" w:hAnsi="Arial" w:cs="Arial"/>
          <w:noProof/>
          <w:sz w:val="24"/>
          <w:szCs w:val="24"/>
          <w:lang w:val="et-EE"/>
        </w:rPr>
      </w:pPr>
    </w:p>
    <w:p w14:paraId="09AA31C3" w14:textId="77FAD396" w:rsidR="007136D1" w:rsidRDefault="009D235E" w:rsidP="0072365C">
      <w:pPr>
        <w:pStyle w:val="ListParagraph"/>
        <w:numPr>
          <w:ilvl w:val="0"/>
          <w:numId w:val="1"/>
        </w:numPr>
        <w:jc w:val="both"/>
        <w:rPr>
          <w:rFonts w:ascii="Arial" w:eastAsia="DINPro" w:hAnsi="Arial" w:cs="Arial"/>
          <w:noProof/>
          <w:sz w:val="24"/>
          <w:szCs w:val="24"/>
          <w:lang w:val="et-EE"/>
        </w:rPr>
      </w:pPr>
      <w:r w:rsidRPr="0072365C">
        <w:rPr>
          <w:rFonts w:ascii="Arial" w:eastAsia="DINPro" w:hAnsi="Arial" w:cs="Arial"/>
          <w:noProof/>
          <w:sz w:val="24"/>
          <w:szCs w:val="24"/>
          <w:lang w:val="et-EE"/>
        </w:rPr>
        <w:t>Koostatud arengusuundade dokument ei vasta</w:t>
      </w:r>
      <w:r w:rsidR="00134A3D" w:rsidRPr="0072365C">
        <w:rPr>
          <w:rFonts w:ascii="Arial" w:eastAsia="DINPro" w:hAnsi="Arial" w:cs="Arial"/>
          <w:noProof/>
          <w:sz w:val="24"/>
          <w:szCs w:val="24"/>
          <w:lang w:val="et-EE"/>
        </w:rPr>
        <w:t xml:space="preserve"> mitmele Valitsusliidu uuendatud tegevusprogrammis aastateks 2024–2027 sätestatud eesmärgile. </w:t>
      </w:r>
      <w:r w:rsidR="0016267E" w:rsidRPr="0072365C">
        <w:rPr>
          <w:rFonts w:ascii="Arial" w:eastAsia="DINPro" w:hAnsi="Arial" w:cs="Arial"/>
          <w:noProof/>
          <w:sz w:val="24"/>
          <w:szCs w:val="24"/>
          <w:lang w:val="et-EE"/>
        </w:rPr>
        <w:t>Tegevusprogrammi lk-l 5 on kirjas, et “</w:t>
      </w:r>
      <w:r w:rsidR="0016267E" w:rsidRPr="0072365C">
        <w:rPr>
          <w:rFonts w:ascii="Arial" w:eastAsia="DINPro" w:hAnsi="Arial" w:cs="Arial"/>
          <w:i/>
          <w:iCs/>
          <w:noProof/>
          <w:sz w:val="24"/>
          <w:szCs w:val="24"/>
          <w:lang w:val="et-EE"/>
        </w:rPr>
        <w:t xml:space="preserve">Vähendame reguleerimist ja kehtestame reegli, et iga uue ettevõtetele halduskoormust toova nõude kehtestamiseks on </w:t>
      </w:r>
      <w:r w:rsidR="0016267E" w:rsidRPr="0072365C">
        <w:rPr>
          <w:rFonts w:ascii="Arial" w:eastAsia="DINPro" w:hAnsi="Arial" w:cs="Arial"/>
          <w:i/>
          <w:iCs/>
          <w:noProof/>
          <w:sz w:val="24"/>
          <w:szCs w:val="24"/>
          <w:lang w:val="et-EE"/>
        </w:rPr>
        <w:lastRenderedPageBreak/>
        <w:t>vaja üks olemasolevatest nõuetest kehtetuks tunnistada</w:t>
      </w:r>
      <w:r w:rsidR="0016267E" w:rsidRPr="0072365C">
        <w:rPr>
          <w:rFonts w:ascii="Arial" w:eastAsia="DINPro" w:hAnsi="Arial" w:cs="Arial"/>
          <w:noProof/>
          <w:sz w:val="24"/>
          <w:szCs w:val="24"/>
          <w:lang w:val="et-EE"/>
        </w:rPr>
        <w:t xml:space="preserve">”. </w:t>
      </w:r>
      <w:r w:rsidR="00BC5D7F" w:rsidRPr="0072365C">
        <w:rPr>
          <w:rFonts w:ascii="Arial" w:eastAsia="DINPro" w:hAnsi="Arial" w:cs="Arial"/>
          <w:noProof/>
          <w:sz w:val="24"/>
          <w:szCs w:val="24"/>
          <w:lang w:val="et-EE"/>
        </w:rPr>
        <w:t xml:space="preserve">Arengusuunad on hetkel vastuolus kehtiva koalitsioonileppe eesmärgiga </w:t>
      </w:r>
      <w:r w:rsidR="00E37EA4" w:rsidRPr="0072365C">
        <w:rPr>
          <w:rFonts w:ascii="Arial" w:eastAsia="DINPro" w:hAnsi="Arial" w:cs="Arial"/>
          <w:noProof/>
          <w:sz w:val="24"/>
          <w:szCs w:val="24"/>
          <w:lang w:val="et-EE"/>
        </w:rPr>
        <w:t xml:space="preserve">vähendada bürokraatiat, kuna </w:t>
      </w:r>
      <w:r w:rsidR="00C72E94" w:rsidRPr="0072365C">
        <w:rPr>
          <w:rFonts w:ascii="Arial" w:eastAsia="DINPro" w:hAnsi="Arial" w:cs="Arial"/>
          <w:noProof/>
          <w:sz w:val="24"/>
          <w:szCs w:val="24"/>
          <w:lang w:val="et-EE"/>
        </w:rPr>
        <w:t xml:space="preserve"> dokumendi kohaselt tekib halduskoormust juurde. Näiteks arengusuundade </w:t>
      </w:r>
      <w:r w:rsidR="00BE1802" w:rsidRPr="0072365C">
        <w:rPr>
          <w:rFonts w:ascii="Arial" w:eastAsia="DINPro" w:hAnsi="Arial" w:cs="Arial"/>
          <w:noProof/>
          <w:sz w:val="24"/>
          <w:szCs w:val="24"/>
          <w:lang w:val="et-EE"/>
        </w:rPr>
        <w:t xml:space="preserve">dokumendi lk-l 11 on kirjas, et </w:t>
      </w:r>
      <w:r w:rsidR="000C57BA" w:rsidRPr="0072365C">
        <w:rPr>
          <w:rFonts w:ascii="Arial" w:eastAsia="DINPro" w:hAnsi="Arial" w:cs="Arial"/>
          <w:noProof/>
          <w:sz w:val="24"/>
          <w:szCs w:val="24"/>
          <w:lang w:val="et-EE"/>
        </w:rPr>
        <w:t xml:space="preserve">strateeglise eesmärgi nr 2 täitmise üheks lahenduseks on vähendada müügikohtade arvu ja tihedust läbi tasulise ja tähtajalise müügilubade süsteemi. </w:t>
      </w:r>
      <w:r w:rsidR="00394DC7" w:rsidRPr="0072365C">
        <w:rPr>
          <w:rFonts w:ascii="Arial" w:eastAsia="DINPro" w:hAnsi="Arial" w:cs="Arial"/>
          <w:noProof/>
          <w:sz w:val="24"/>
          <w:szCs w:val="24"/>
          <w:lang w:val="et-EE"/>
        </w:rPr>
        <w:t xml:space="preserve">Samas </w:t>
      </w:r>
      <w:r w:rsidR="00394DC7">
        <w:rPr>
          <w:rFonts w:ascii="Arial" w:eastAsia="DINPro" w:hAnsi="Arial" w:cs="Arial"/>
          <w:noProof/>
          <w:sz w:val="24"/>
          <w:szCs w:val="24"/>
          <w:lang w:val="et-EE"/>
        </w:rPr>
        <w:t>o</w:t>
      </w:r>
      <w:r w:rsidR="0099074F">
        <w:rPr>
          <w:rFonts w:ascii="Arial" w:eastAsia="DINPro" w:hAnsi="Arial" w:cs="Arial"/>
          <w:noProof/>
          <w:sz w:val="24"/>
          <w:szCs w:val="24"/>
          <w:lang w:val="et-EE"/>
        </w:rPr>
        <w:t>n müügi</w:t>
      </w:r>
      <w:r w:rsidR="00394DC7">
        <w:rPr>
          <w:rFonts w:ascii="Arial" w:eastAsia="DINPro" w:hAnsi="Arial" w:cs="Arial"/>
          <w:noProof/>
          <w:sz w:val="24"/>
          <w:szCs w:val="24"/>
          <w:lang w:val="et-EE"/>
        </w:rPr>
        <w:t>lubade kehtestamise nõue otseselt bürokraatiat juu</w:t>
      </w:r>
      <w:r w:rsidR="00AE7389">
        <w:rPr>
          <w:rFonts w:ascii="Arial" w:eastAsia="DINPro" w:hAnsi="Arial" w:cs="Arial"/>
          <w:noProof/>
          <w:sz w:val="24"/>
          <w:szCs w:val="24"/>
          <w:lang w:val="et-EE"/>
        </w:rPr>
        <w:t>r</w:t>
      </w:r>
      <w:r w:rsidR="00394DC7">
        <w:rPr>
          <w:rFonts w:ascii="Arial" w:eastAsia="DINPro" w:hAnsi="Arial" w:cs="Arial"/>
          <w:noProof/>
          <w:sz w:val="24"/>
          <w:szCs w:val="24"/>
          <w:lang w:val="et-EE"/>
        </w:rPr>
        <w:t>de tekitav meede</w:t>
      </w:r>
      <w:r w:rsidR="0099074F">
        <w:rPr>
          <w:rFonts w:ascii="Arial" w:eastAsia="DINPro" w:hAnsi="Arial" w:cs="Arial"/>
          <w:noProof/>
          <w:sz w:val="24"/>
          <w:szCs w:val="24"/>
          <w:lang w:val="et-EE"/>
        </w:rPr>
        <w:t xml:space="preserve"> ning samuti ei vasta müügiluba</w:t>
      </w:r>
      <w:r w:rsidR="00034B01">
        <w:rPr>
          <w:rFonts w:ascii="Arial" w:eastAsia="DINPro" w:hAnsi="Arial" w:cs="Arial"/>
          <w:noProof/>
          <w:sz w:val="24"/>
          <w:szCs w:val="24"/>
          <w:lang w:val="et-EE"/>
        </w:rPr>
        <w:t xml:space="preserve">de kehtestamine ka teisele koalitsioonileppes olevale punktile, mille kohaselt </w:t>
      </w:r>
      <w:r w:rsidR="003D3434">
        <w:rPr>
          <w:rFonts w:ascii="Arial" w:eastAsia="DINPro" w:hAnsi="Arial" w:cs="Arial"/>
          <w:noProof/>
          <w:sz w:val="24"/>
          <w:szCs w:val="24"/>
          <w:lang w:val="et-EE"/>
        </w:rPr>
        <w:t>„</w:t>
      </w:r>
      <w:r w:rsidR="003D3434" w:rsidRPr="0072365C">
        <w:rPr>
          <w:rFonts w:ascii="Arial" w:eastAsia="DINPro" w:hAnsi="Arial" w:cs="Arial"/>
          <w:i/>
          <w:iCs/>
          <w:noProof/>
          <w:sz w:val="24"/>
          <w:szCs w:val="24"/>
        </w:rPr>
        <w:t>asjaajamise kiirendamiseks vähendame tegevuslubade arvu ning lihtsustame lubade ja registreeringute väljastamist</w:t>
      </w:r>
      <w:r w:rsidR="003D3434">
        <w:rPr>
          <w:rFonts w:ascii="Arial" w:eastAsia="DINPro" w:hAnsi="Arial" w:cs="Arial"/>
          <w:noProof/>
          <w:sz w:val="24"/>
          <w:szCs w:val="24"/>
        </w:rPr>
        <w:t>”</w:t>
      </w:r>
      <w:r w:rsidR="00945D0C">
        <w:rPr>
          <w:rFonts w:ascii="Arial" w:eastAsia="DINPro" w:hAnsi="Arial" w:cs="Arial"/>
          <w:noProof/>
          <w:sz w:val="24"/>
          <w:szCs w:val="24"/>
        </w:rPr>
        <w:t xml:space="preserve"> (tegevusprogrammi lk 4)</w:t>
      </w:r>
      <w:r w:rsidR="003D3434" w:rsidRPr="003D3434">
        <w:rPr>
          <w:rFonts w:ascii="Arial" w:eastAsia="DINPro" w:hAnsi="Arial" w:cs="Arial"/>
          <w:noProof/>
          <w:sz w:val="24"/>
          <w:szCs w:val="24"/>
        </w:rPr>
        <w:t>.</w:t>
      </w:r>
      <w:r w:rsidR="00945D0C">
        <w:rPr>
          <w:rFonts w:ascii="Arial" w:eastAsia="DINPro" w:hAnsi="Arial" w:cs="Arial"/>
          <w:noProof/>
          <w:sz w:val="24"/>
          <w:szCs w:val="24"/>
        </w:rPr>
        <w:t xml:space="preserve"> Kokkuvõtvalt jääb</w:t>
      </w:r>
      <w:r w:rsidR="00BC5D7F" w:rsidRPr="0072365C">
        <w:rPr>
          <w:rFonts w:ascii="Arial" w:eastAsia="DINPro" w:hAnsi="Arial" w:cs="Arial"/>
          <w:noProof/>
          <w:sz w:val="24"/>
          <w:szCs w:val="24"/>
          <w:lang w:val="et-EE"/>
        </w:rPr>
        <w:t xml:space="preserve"> arusaamatuk</w:t>
      </w:r>
      <w:r w:rsidR="00945D0C">
        <w:rPr>
          <w:rFonts w:ascii="Arial" w:eastAsia="DINPro" w:hAnsi="Arial" w:cs="Arial"/>
          <w:noProof/>
          <w:sz w:val="24"/>
          <w:szCs w:val="24"/>
          <w:lang w:val="et-EE"/>
        </w:rPr>
        <w:t>s</w:t>
      </w:r>
      <w:r w:rsidR="00891A1B">
        <w:rPr>
          <w:rFonts w:ascii="Arial" w:eastAsia="DINPro" w:hAnsi="Arial" w:cs="Arial"/>
          <w:noProof/>
          <w:sz w:val="24"/>
          <w:szCs w:val="24"/>
          <w:lang w:val="et-EE"/>
        </w:rPr>
        <w:t>,</w:t>
      </w:r>
      <w:r w:rsidR="00BC5D7F" w:rsidRPr="0072365C">
        <w:rPr>
          <w:rFonts w:ascii="Arial" w:eastAsia="DINPro" w:hAnsi="Arial" w:cs="Arial"/>
          <w:noProof/>
          <w:sz w:val="24"/>
          <w:szCs w:val="24"/>
          <w:lang w:val="et-EE"/>
        </w:rPr>
        <w:t xml:space="preserve"> kuidas kavandatakse vähendada ettevõtetele kohalduvat halduskoormust, riigi kulusid olemasolevate ja uute seatavate regulatsioonide järelevalvele eelarvedefitsiidi tingimustes ning millistest kehtivatest regulatsioonidest on kavas loobuda. </w:t>
      </w:r>
      <w:r w:rsidR="00F14412">
        <w:rPr>
          <w:rFonts w:ascii="Arial" w:eastAsia="DINPro" w:hAnsi="Arial" w:cs="Arial"/>
          <w:noProof/>
          <w:sz w:val="24"/>
          <w:szCs w:val="24"/>
          <w:lang w:val="et-EE"/>
        </w:rPr>
        <w:t>Oluline on siinkohal ka välja tuua, et r</w:t>
      </w:r>
      <w:r w:rsidR="00BC5D7F" w:rsidRPr="0072365C">
        <w:rPr>
          <w:rFonts w:ascii="Arial" w:eastAsia="DINPro" w:hAnsi="Arial" w:cs="Arial"/>
          <w:noProof/>
          <w:sz w:val="24"/>
          <w:szCs w:val="24"/>
          <w:lang w:val="et-EE"/>
        </w:rPr>
        <w:t xml:space="preserve">egulatiivse koormuse vähendamine on ka äsja ametisse asunud Euroopa Komisjoni üks prioriteete Euroopa strateegilise konkurentsivõime kasvatamisel. </w:t>
      </w:r>
      <w:r w:rsidR="00BC4C4E">
        <w:rPr>
          <w:rFonts w:ascii="Arial" w:eastAsia="DINPro" w:hAnsi="Arial" w:cs="Arial"/>
          <w:noProof/>
          <w:sz w:val="24"/>
          <w:szCs w:val="24"/>
          <w:lang w:val="et-EE"/>
        </w:rPr>
        <w:t>Kaubanduskoja hinnangul on väga oluline bürokraatia vähendamine ning sellest tuleb lähtuda ka arengusuundade dokumendi koostamisel ja meetmete val</w:t>
      </w:r>
      <w:r w:rsidR="00A5298B">
        <w:rPr>
          <w:rFonts w:ascii="Arial" w:eastAsia="DINPro" w:hAnsi="Arial" w:cs="Arial"/>
          <w:noProof/>
          <w:sz w:val="24"/>
          <w:szCs w:val="24"/>
          <w:lang w:val="et-EE"/>
        </w:rPr>
        <w:t>i</w:t>
      </w:r>
      <w:r w:rsidR="00BC4C4E">
        <w:rPr>
          <w:rFonts w:ascii="Arial" w:eastAsia="DINPro" w:hAnsi="Arial" w:cs="Arial"/>
          <w:noProof/>
          <w:sz w:val="24"/>
          <w:szCs w:val="24"/>
          <w:lang w:val="et-EE"/>
        </w:rPr>
        <w:t>m</w:t>
      </w:r>
      <w:r w:rsidR="00A5298B">
        <w:rPr>
          <w:rFonts w:ascii="Arial" w:eastAsia="DINPro" w:hAnsi="Arial" w:cs="Arial"/>
          <w:noProof/>
          <w:sz w:val="24"/>
          <w:szCs w:val="24"/>
          <w:lang w:val="et-EE"/>
        </w:rPr>
        <w:t>isel</w:t>
      </w:r>
      <w:r w:rsidR="00BC4C4E">
        <w:rPr>
          <w:rFonts w:ascii="Arial" w:eastAsia="DINPro" w:hAnsi="Arial" w:cs="Arial"/>
          <w:noProof/>
          <w:sz w:val="24"/>
          <w:szCs w:val="24"/>
          <w:lang w:val="et-EE"/>
        </w:rPr>
        <w:t>.</w:t>
      </w:r>
    </w:p>
    <w:p w14:paraId="6FE46F54" w14:textId="77777777" w:rsidR="00695F16" w:rsidRPr="0072365C" w:rsidRDefault="00695F16" w:rsidP="00695F16">
      <w:pPr>
        <w:pStyle w:val="ListParagraph"/>
        <w:jc w:val="both"/>
        <w:rPr>
          <w:rFonts w:ascii="Arial" w:eastAsia="DINPro" w:hAnsi="Arial" w:cs="Arial"/>
          <w:noProof/>
          <w:sz w:val="24"/>
          <w:szCs w:val="24"/>
          <w:lang w:val="et-EE"/>
        </w:rPr>
      </w:pPr>
    </w:p>
    <w:p w14:paraId="1F4EBD45" w14:textId="5257B4A1" w:rsidR="001429EF" w:rsidRPr="0072365C" w:rsidRDefault="001543B7" w:rsidP="00BC5D7F">
      <w:pPr>
        <w:pStyle w:val="ListParagraph"/>
        <w:numPr>
          <w:ilvl w:val="0"/>
          <w:numId w:val="1"/>
        </w:num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 xml:space="preserve">Varasemalt on </w:t>
      </w:r>
      <w:r w:rsidRPr="001543B7">
        <w:rPr>
          <w:rFonts w:ascii="Arial" w:eastAsia="DINPro" w:hAnsi="Arial" w:cs="Arial"/>
          <w:noProof/>
          <w:sz w:val="24"/>
          <w:szCs w:val="24"/>
          <w:lang w:val="et-EE"/>
        </w:rPr>
        <w:t>Vabariigi Valitsus kiit</w:t>
      </w:r>
      <w:r>
        <w:rPr>
          <w:rFonts w:ascii="Arial" w:eastAsia="DINPro" w:hAnsi="Arial" w:cs="Arial"/>
          <w:noProof/>
          <w:sz w:val="24"/>
          <w:szCs w:val="24"/>
          <w:lang w:val="et-EE"/>
        </w:rPr>
        <w:t>nud</w:t>
      </w:r>
      <w:r w:rsidRPr="001543B7">
        <w:rPr>
          <w:rFonts w:ascii="Arial" w:eastAsia="DINPro" w:hAnsi="Arial" w:cs="Arial"/>
          <w:noProof/>
          <w:sz w:val="24"/>
          <w:szCs w:val="24"/>
          <w:lang w:val="et-EE"/>
        </w:rPr>
        <w:t xml:space="preserve"> 29. aprillil 2021 heaks hetkel kehtiva Rahvastiku tervise arengukava 2020–2030, mis oli mõeldud seadma visiooni ja eesmärgid, mille suunas liigutakse järgmise kümnendi jooksul ehk aastaks 2030</w:t>
      </w:r>
      <w:r>
        <w:rPr>
          <w:rFonts w:ascii="Arial" w:eastAsia="DINPro" w:hAnsi="Arial" w:cs="Arial"/>
          <w:noProof/>
          <w:sz w:val="24"/>
          <w:szCs w:val="24"/>
          <w:lang w:val="et-EE"/>
        </w:rPr>
        <w:t xml:space="preserve">. </w:t>
      </w:r>
      <w:r w:rsidR="00ED5DBB" w:rsidRPr="00ED5DBB">
        <w:rPr>
          <w:rFonts w:ascii="Arial" w:eastAsia="DINPro" w:hAnsi="Arial" w:cs="Arial"/>
          <w:noProof/>
          <w:sz w:val="24"/>
          <w:szCs w:val="24"/>
          <w:lang w:val="et-EE"/>
        </w:rPr>
        <w:t xml:space="preserve">Vabariigi Valitsuse poolt kinnitatud </w:t>
      </w:r>
      <w:r w:rsidR="00066B48">
        <w:rPr>
          <w:rFonts w:ascii="Arial" w:eastAsia="DINPro" w:hAnsi="Arial" w:cs="Arial"/>
          <w:noProof/>
          <w:sz w:val="24"/>
          <w:szCs w:val="24"/>
          <w:lang w:val="et-EE"/>
        </w:rPr>
        <w:t>r</w:t>
      </w:r>
      <w:r w:rsidR="00ED5DBB" w:rsidRPr="00ED5DBB">
        <w:rPr>
          <w:rFonts w:ascii="Arial" w:eastAsia="DINPro" w:hAnsi="Arial" w:cs="Arial"/>
          <w:noProof/>
          <w:sz w:val="24"/>
          <w:szCs w:val="24"/>
          <w:lang w:val="et-EE"/>
        </w:rPr>
        <w:t>ahvastiku tervise arengukava</w:t>
      </w:r>
      <w:r w:rsidR="00ED5DBB">
        <w:rPr>
          <w:rFonts w:ascii="Arial" w:eastAsia="DINPro" w:hAnsi="Arial" w:cs="Arial"/>
          <w:noProof/>
          <w:sz w:val="24"/>
          <w:szCs w:val="24"/>
          <w:lang w:val="et-EE"/>
        </w:rPr>
        <w:t xml:space="preserve"> lk 4</w:t>
      </w:r>
      <w:r w:rsidR="00ED5DBB" w:rsidRPr="00ED5DBB">
        <w:rPr>
          <w:rFonts w:ascii="Arial" w:eastAsia="DINPro" w:hAnsi="Arial" w:cs="Arial"/>
          <w:noProof/>
          <w:sz w:val="24"/>
          <w:szCs w:val="24"/>
          <w:lang w:val="et-EE"/>
        </w:rPr>
        <w:t xml:space="preserve"> kohaselt on </w:t>
      </w:r>
      <w:r w:rsidR="000B5F46">
        <w:rPr>
          <w:rFonts w:ascii="Arial" w:eastAsia="DINPro" w:hAnsi="Arial" w:cs="Arial"/>
          <w:noProof/>
          <w:sz w:val="24"/>
          <w:szCs w:val="24"/>
          <w:lang w:val="et-EE"/>
        </w:rPr>
        <w:t xml:space="preserve">viis </w:t>
      </w:r>
      <w:r w:rsidR="00066B48">
        <w:rPr>
          <w:rFonts w:ascii="Arial" w:eastAsia="DINPro" w:hAnsi="Arial" w:cs="Arial"/>
          <w:noProof/>
          <w:sz w:val="24"/>
          <w:szCs w:val="24"/>
          <w:lang w:val="et-EE"/>
        </w:rPr>
        <w:t xml:space="preserve">peamist </w:t>
      </w:r>
      <w:r w:rsidR="000B5F46">
        <w:rPr>
          <w:rFonts w:ascii="Arial" w:eastAsia="DINPro" w:hAnsi="Arial" w:cs="Arial"/>
          <w:noProof/>
          <w:sz w:val="24"/>
          <w:szCs w:val="24"/>
          <w:lang w:val="et-EE"/>
        </w:rPr>
        <w:t xml:space="preserve">mittenakkushaiguste riskitegurit järgmised: tasakaalustamata toitumine, tubaka tarbimine, õhusaaste, alkoholi liigtarbimine ja </w:t>
      </w:r>
      <w:r w:rsidR="00262842">
        <w:rPr>
          <w:rFonts w:ascii="Arial" w:eastAsia="DINPro" w:hAnsi="Arial" w:cs="Arial"/>
          <w:noProof/>
          <w:sz w:val="24"/>
          <w:szCs w:val="24"/>
          <w:lang w:val="et-EE"/>
        </w:rPr>
        <w:t>ebapiisav füüsiline aktiiv</w:t>
      </w:r>
      <w:r w:rsidR="00575DA5">
        <w:rPr>
          <w:rFonts w:ascii="Arial" w:eastAsia="DINPro" w:hAnsi="Arial" w:cs="Arial"/>
          <w:noProof/>
          <w:sz w:val="24"/>
          <w:szCs w:val="24"/>
          <w:lang w:val="et-EE"/>
        </w:rPr>
        <w:t>s</w:t>
      </w:r>
      <w:r w:rsidR="00262842">
        <w:rPr>
          <w:rFonts w:ascii="Arial" w:eastAsia="DINPro" w:hAnsi="Arial" w:cs="Arial"/>
          <w:noProof/>
          <w:sz w:val="24"/>
          <w:szCs w:val="24"/>
          <w:lang w:val="et-EE"/>
        </w:rPr>
        <w:t>us. Soovim</w:t>
      </w:r>
      <w:r w:rsidR="00662173">
        <w:rPr>
          <w:rFonts w:ascii="Arial" w:eastAsia="DINPro" w:hAnsi="Arial" w:cs="Arial"/>
          <w:noProof/>
          <w:sz w:val="24"/>
          <w:szCs w:val="24"/>
          <w:lang w:val="et-EE"/>
        </w:rPr>
        <w:t>e</w:t>
      </w:r>
      <w:r w:rsidR="00262842">
        <w:rPr>
          <w:rFonts w:ascii="Arial" w:eastAsia="DINPro" w:hAnsi="Arial" w:cs="Arial"/>
          <w:noProof/>
          <w:sz w:val="24"/>
          <w:szCs w:val="24"/>
          <w:lang w:val="et-EE"/>
        </w:rPr>
        <w:t xml:space="preserve"> rõhutada, et </w:t>
      </w:r>
      <w:r w:rsidR="00242868">
        <w:rPr>
          <w:rFonts w:ascii="Arial" w:eastAsia="DINPro" w:hAnsi="Arial" w:cs="Arial"/>
          <w:noProof/>
          <w:sz w:val="24"/>
          <w:szCs w:val="24"/>
          <w:lang w:val="et-EE"/>
        </w:rPr>
        <w:t>kuna ka riigile olulise täht</w:t>
      </w:r>
      <w:r w:rsidR="004E7F51">
        <w:rPr>
          <w:rFonts w:ascii="Arial" w:eastAsia="DINPro" w:hAnsi="Arial" w:cs="Arial"/>
          <w:noProof/>
          <w:sz w:val="24"/>
          <w:szCs w:val="24"/>
          <w:lang w:val="et-EE"/>
        </w:rPr>
        <w:t>s</w:t>
      </w:r>
      <w:r w:rsidR="00242868">
        <w:rPr>
          <w:rFonts w:ascii="Arial" w:eastAsia="DINPro" w:hAnsi="Arial" w:cs="Arial"/>
          <w:noProof/>
          <w:sz w:val="24"/>
          <w:szCs w:val="24"/>
          <w:lang w:val="et-EE"/>
        </w:rPr>
        <w:t>usega areng</w:t>
      </w:r>
      <w:r w:rsidR="00110F3D">
        <w:rPr>
          <w:rFonts w:ascii="Arial" w:eastAsia="DINPro" w:hAnsi="Arial" w:cs="Arial"/>
          <w:noProof/>
          <w:sz w:val="24"/>
          <w:szCs w:val="24"/>
          <w:lang w:val="et-EE"/>
        </w:rPr>
        <w:t>ukava toob välja ühe suurima probleemina just a</w:t>
      </w:r>
      <w:r w:rsidR="00AE7389">
        <w:rPr>
          <w:rFonts w:ascii="Arial" w:eastAsia="DINPro" w:hAnsi="Arial" w:cs="Arial"/>
          <w:noProof/>
          <w:sz w:val="24"/>
          <w:szCs w:val="24"/>
          <w:lang w:val="et-EE"/>
        </w:rPr>
        <w:t>l</w:t>
      </w:r>
      <w:r w:rsidR="00110F3D">
        <w:rPr>
          <w:rFonts w:ascii="Arial" w:eastAsia="DINPro" w:hAnsi="Arial" w:cs="Arial"/>
          <w:noProof/>
          <w:sz w:val="24"/>
          <w:szCs w:val="24"/>
          <w:lang w:val="et-EE"/>
        </w:rPr>
        <w:t xml:space="preserve">koholi liigtarbimise, siis peaksid ka alkoholipoliitika arengusuundades olevad meetmed </w:t>
      </w:r>
      <w:r w:rsidR="008610FA">
        <w:rPr>
          <w:rFonts w:ascii="Arial" w:eastAsia="DINPro" w:hAnsi="Arial" w:cs="Arial"/>
          <w:noProof/>
          <w:sz w:val="24"/>
          <w:szCs w:val="24"/>
          <w:lang w:val="et-EE"/>
        </w:rPr>
        <w:t xml:space="preserve">olema </w:t>
      </w:r>
      <w:r w:rsidR="00110F3D">
        <w:rPr>
          <w:rFonts w:ascii="Arial" w:eastAsia="DINPro" w:hAnsi="Arial" w:cs="Arial"/>
          <w:noProof/>
          <w:sz w:val="24"/>
          <w:szCs w:val="24"/>
          <w:lang w:val="et-EE"/>
        </w:rPr>
        <w:t xml:space="preserve">suunatud </w:t>
      </w:r>
      <w:r w:rsidR="00714589">
        <w:rPr>
          <w:rFonts w:ascii="Arial" w:eastAsia="DINPro" w:hAnsi="Arial" w:cs="Arial"/>
          <w:noProof/>
          <w:sz w:val="24"/>
          <w:szCs w:val="24"/>
          <w:lang w:val="et-EE"/>
        </w:rPr>
        <w:t xml:space="preserve">peamiselt </w:t>
      </w:r>
      <w:r w:rsidR="00110F3D">
        <w:rPr>
          <w:rFonts w:ascii="Arial" w:eastAsia="DINPro" w:hAnsi="Arial" w:cs="Arial"/>
          <w:noProof/>
          <w:sz w:val="24"/>
          <w:szCs w:val="24"/>
          <w:lang w:val="et-EE"/>
        </w:rPr>
        <w:t>neile, kellel on probleeme alkoholi liigtarbimisega, sest just need on inimesed, kelle alkoholitarbimist on vaja muuta. Seega on vaja töötada v</w:t>
      </w:r>
      <w:r w:rsidR="00714589">
        <w:rPr>
          <w:rFonts w:ascii="Arial" w:eastAsia="DINPro" w:hAnsi="Arial" w:cs="Arial"/>
          <w:noProof/>
          <w:sz w:val="24"/>
          <w:szCs w:val="24"/>
          <w:lang w:val="et-EE"/>
        </w:rPr>
        <w:t>ä</w:t>
      </w:r>
      <w:r w:rsidR="00110F3D">
        <w:rPr>
          <w:rFonts w:ascii="Arial" w:eastAsia="DINPro" w:hAnsi="Arial" w:cs="Arial"/>
          <w:noProof/>
          <w:sz w:val="24"/>
          <w:szCs w:val="24"/>
          <w:lang w:val="et-EE"/>
        </w:rPr>
        <w:t xml:space="preserve">lja efektiivsed meetmed, mis sobiksid just liigtarvitajatele. </w:t>
      </w:r>
      <w:r w:rsidR="00DD6117">
        <w:rPr>
          <w:rFonts w:ascii="Arial" w:eastAsia="DINPro" w:hAnsi="Arial" w:cs="Arial"/>
          <w:noProof/>
          <w:sz w:val="24"/>
          <w:szCs w:val="24"/>
          <w:lang w:val="et-EE"/>
        </w:rPr>
        <w:t xml:space="preserve">Näiteks on võimalus </w:t>
      </w:r>
      <w:r w:rsidR="00DD6117" w:rsidRPr="00DD6117">
        <w:rPr>
          <w:rFonts w:ascii="Arial" w:eastAsia="DINPro" w:hAnsi="Arial" w:cs="Arial"/>
          <w:noProof/>
          <w:sz w:val="24"/>
          <w:szCs w:val="24"/>
          <w:lang w:val="et-EE"/>
        </w:rPr>
        <w:t xml:space="preserve">kasutada kaasaegse tehnoloogia ja riigi andmekogude poolt loodud võimalusi sihistatud ja liigtarbijale suunatud alkoholipoliitika ellu viimisel ning vältida tarbetuid </w:t>
      </w:r>
      <w:r w:rsidR="00BE62CF">
        <w:rPr>
          <w:rFonts w:ascii="Arial" w:eastAsia="DINPro" w:hAnsi="Arial" w:cs="Arial"/>
          <w:noProof/>
          <w:sz w:val="24"/>
          <w:szCs w:val="24"/>
          <w:lang w:val="et-EE"/>
        </w:rPr>
        <w:t xml:space="preserve">ning </w:t>
      </w:r>
      <w:r w:rsidR="00DD6117" w:rsidRPr="00DD6117">
        <w:rPr>
          <w:rFonts w:ascii="Arial" w:eastAsia="DINPro" w:hAnsi="Arial" w:cs="Arial"/>
          <w:noProof/>
          <w:sz w:val="24"/>
          <w:szCs w:val="24"/>
          <w:lang w:val="et-EE"/>
        </w:rPr>
        <w:t>ühiskondlikult kulukaid regulatsioone</w:t>
      </w:r>
      <w:r w:rsidR="00DD6117">
        <w:rPr>
          <w:rFonts w:ascii="Arial" w:eastAsia="DINPro" w:hAnsi="Arial" w:cs="Arial"/>
          <w:noProof/>
          <w:sz w:val="24"/>
          <w:szCs w:val="24"/>
          <w:lang w:val="et-EE"/>
        </w:rPr>
        <w:t xml:space="preserve"> ja meetmeid</w:t>
      </w:r>
      <w:r w:rsidR="00DD6117" w:rsidRPr="00DD6117">
        <w:rPr>
          <w:rFonts w:ascii="Arial" w:eastAsia="DINPro" w:hAnsi="Arial" w:cs="Arial"/>
          <w:noProof/>
          <w:sz w:val="24"/>
          <w:szCs w:val="24"/>
          <w:lang w:val="et-EE"/>
        </w:rPr>
        <w:t>, millest vabanev ressurss oleks võimalik riigil suunata riskikäitumise ennetuseks.</w:t>
      </w:r>
    </w:p>
    <w:p w14:paraId="6AC0E4AC" w14:textId="77777777" w:rsidR="009255A3" w:rsidRPr="00C53339" w:rsidRDefault="009255A3" w:rsidP="00BC5D7F">
      <w:pPr>
        <w:spacing w:before="120" w:after="0" w:line="240" w:lineRule="auto"/>
        <w:jc w:val="both"/>
        <w:rPr>
          <w:rFonts w:ascii="Arial" w:eastAsia="DINPro" w:hAnsi="Arial" w:cs="Arial"/>
          <w:sz w:val="24"/>
          <w:szCs w:val="24"/>
          <w:lang w:val="et-EE"/>
        </w:rPr>
      </w:pPr>
    </w:p>
    <w:p w14:paraId="4DAE37A3" w14:textId="77777777" w:rsidR="00BC3A64" w:rsidRPr="00C53339" w:rsidRDefault="00BC3A64" w:rsidP="00BC5D7F">
      <w:pPr>
        <w:spacing w:before="120" w:after="0" w:line="240" w:lineRule="auto"/>
        <w:jc w:val="both"/>
        <w:rPr>
          <w:rFonts w:ascii="Arial" w:eastAsia="DINPro" w:hAnsi="Arial" w:cs="Arial"/>
          <w:sz w:val="24"/>
          <w:szCs w:val="24"/>
          <w:lang w:val="et-EE"/>
        </w:rPr>
      </w:pPr>
    </w:p>
    <w:p w14:paraId="23ECD741" w14:textId="77777777" w:rsidR="00BC3A64" w:rsidRPr="00C53339" w:rsidRDefault="00BC3A64" w:rsidP="0072365C">
      <w:pPr>
        <w:spacing w:after="0" w:line="240" w:lineRule="auto"/>
        <w:jc w:val="both"/>
        <w:rPr>
          <w:rFonts w:ascii="Arial" w:hAnsi="Arial" w:cs="Arial"/>
          <w:sz w:val="24"/>
          <w:szCs w:val="24"/>
          <w:lang w:val="et-EE" w:eastAsia="et-EE"/>
        </w:rPr>
      </w:pPr>
    </w:p>
    <w:p w14:paraId="5E8A73FD" w14:textId="77777777" w:rsidR="00695F16" w:rsidRPr="003C7966" w:rsidRDefault="00695F16" w:rsidP="00695F16">
      <w:pPr>
        <w:spacing w:after="0" w:line="240" w:lineRule="auto"/>
        <w:jc w:val="both"/>
        <w:rPr>
          <w:rFonts w:ascii="Arial" w:hAnsi="Arial" w:cs="Arial"/>
          <w:sz w:val="24"/>
          <w:szCs w:val="24"/>
          <w:lang w:val="et-EE" w:eastAsia="et-EE"/>
        </w:rPr>
      </w:pPr>
      <w:r w:rsidRPr="003C7966">
        <w:rPr>
          <w:rFonts w:ascii="Arial" w:hAnsi="Arial" w:cs="Arial"/>
          <w:sz w:val="24"/>
          <w:szCs w:val="24"/>
          <w:lang w:val="et-EE" w:eastAsia="et-EE"/>
        </w:rPr>
        <w:t>Lugupidamisega</w:t>
      </w:r>
    </w:p>
    <w:p w14:paraId="00908E0D" w14:textId="77777777" w:rsidR="00695F16" w:rsidRPr="003C7966" w:rsidRDefault="00695F16" w:rsidP="00695F16">
      <w:pPr>
        <w:spacing w:after="0" w:line="240" w:lineRule="auto"/>
        <w:jc w:val="both"/>
        <w:rPr>
          <w:rFonts w:ascii="Arial" w:hAnsi="Arial" w:cs="Arial"/>
          <w:sz w:val="24"/>
          <w:szCs w:val="24"/>
          <w:lang w:val="et-EE" w:eastAsia="et-EE"/>
        </w:rPr>
      </w:pPr>
    </w:p>
    <w:p w14:paraId="44A633BB" w14:textId="77777777" w:rsidR="00695F16" w:rsidRPr="003C7966" w:rsidRDefault="00695F16" w:rsidP="00695F16">
      <w:pPr>
        <w:spacing w:after="0" w:line="240" w:lineRule="auto"/>
        <w:jc w:val="both"/>
        <w:rPr>
          <w:rFonts w:ascii="Arial" w:hAnsi="Arial" w:cs="Arial"/>
          <w:sz w:val="24"/>
          <w:szCs w:val="24"/>
          <w:lang w:val="et-EE" w:eastAsia="et-EE"/>
        </w:rPr>
      </w:pPr>
      <w:r w:rsidRPr="003C7966">
        <w:rPr>
          <w:rFonts w:ascii="Arial" w:hAnsi="Arial" w:cs="Arial"/>
          <w:sz w:val="24"/>
          <w:szCs w:val="24"/>
          <w:lang w:val="et-EE" w:eastAsia="et-EE"/>
        </w:rPr>
        <w:t>/allkirjastatud digitaalselt/</w:t>
      </w:r>
    </w:p>
    <w:p w14:paraId="371B70D1" w14:textId="77777777" w:rsidR="00695F16" w:rsidRDefault="00695F16" w:rsidP="00695F16">
      <w:pPr>
        <w:spacing w:after="0" w:line="240" w:lineRule="auto"/>
        <w:jc w:val="both"/>
        <w:rPr>
          <w:rFonts w:ascii="Arial" w:hAnsi="Arial" w:cs="Arial"/>
          <w:sz w:val="24"/>
          <w:szCs w:val="24"/>
          <w:lang w:val="et-EE" w:eastAsia="et-EE"/>
        </w:rPr>
      </w:pPr>
      <w:r>
        <w:rPr>
          <w:rFonts w:ascii="Arial" w:hAnsi="Arial" w:cs="Arial"/>
          <w:sz w:val="24"/>
          <w:szCs w:val="24"/>
          <w:lang w:val="et-EE" w:eastAsia="et-EE"/>
        </w:rPr>
        <w:t xml:space="preserve">Ene Rammo </w:t>
      </w:r>
    </w:p>
    <w:p w14:paraId="32C3C5BD" w14:textId="77777777" w:rsidR="00695F16" w:rsidRPr="003C7966" w:rsidRDefault="00695F16" w:rsidP="00695F16">
      <w:pPr>
        <w:spacing w:after="0" w:line="240" w:lineRule="auto"/>
        <w:jc w:val="both"/>
        <w:rPr>
          <w:rFonts w:ascii="Arial" w:hAnsi="Arial" w:cs="Arial"/>
          <w:sz w:val="24"/>
          <w:szCs w:val="24"/>
          <w:lang w:val="et-EE" w:eastAsia="et-EE"/>
        </w:rPr>
      </w:pPr>
      <w:r>
        <w:rPr>
          <w:rFonts w:ascii="Arial" w:hAnsi="Arial" w:cs="Arial"/>
          <w:sz w:val="24"/>
          <w:szCs w:val="24"/>
          <w:lang w:val="et-EE" w:eastAsia="et-EE"/>
        </w:rPr>
        <w:t>Finantsdirektor peadirektori ülesannetes</w:t>
      </w:r>
    </w:p>
    <w:p w14:paraId="0AEE905D" w14:textId="56BE5331" w:rsidR="00BC3A64" w:rsidRPr="00C53339" w:rsidRDefault="00BC3A64" w:rsidP="00695F16">
      <w:pPr>
        <w:spacing w:after="0" w:line="240" w:lineRule="auto"/>
        <w:jc w:val="both"/>
        <w:rPr>
          <w:rFonts w:ascii="Arial" w:hAnsi="Arial" w:cs="Arial"/>
          <w:sz w:val="24"/>
          <w:szCs w:val="24"/>
          <w:lang w:val="et-EE" w:eastAsia="et-EE"/>
        </w:rPr>
      </w:pPr>
    </w:p>
    <w:p w14:paraId="7D250457" w14:textId="77777777" w:rsidR="00BC3A64" w:rsidRPr="00C53339" w:rsidRDefault="00BC3A64" w:rsidP="0072365C">
      <w:pPr>
        <w:spacing w:after="0" w:line="240" w:lineRule="auto"/>
        <w:jc w:val="both"/>
        <w:rPr>
          <w:rFonts w:ascii="Arial" w:hAnsi="Arial" w:cs="Arial"/>
          <w:sz w:val="24"/>
          <w:szCs w:val="24"/>
          <w:lang w:val="et-EE" w:eastAsia="et-EE"/>
        </w:rPr>
      </w:pPr>
    </w:p>
    <w:p w14:paraId="10248587" w14:textId="77777777" w:rsidR="00BC3A64" w:rsidRPr="00C53339" w:rsidRDefault="00BC3A64" w:rsidP="0072365C">
      <w:pPr>
        <w:spacing w:after="0" w:line="240" w:lineRule="auto"/>
        <w:jc w:val="both"/>
        <w:rPr>
          <w:rFonts w:ascii="Arial" w:hAnsi="Arial" w:cs="Arial"/>
          <w:sz w:val="24"/>
          <w:szCs w:val="24"/>
          <w:lang w:val="et-EE" w:eastAsia="et-EE"/>
        </w:rPr>
      </w:pPr>
    </w:p>
    <w:p w14:paraId="642352B3" w14:textId="77777777" w:rsidR="00BC3A64" w:rsidRPr="00C53339" w:rsidRDefault="00BC3A64" w:rsidP="0072365C">
      <w:pPr>
        <w:spacing w:after="0" w:line="240" w:lineRule="auto"/>
        <w:jc w:val="both"/>
        <w:rPr>
          <w:rFonts w:ascii="Arial" w:hAnsi="Arial" w:cs="Arial"/>
          <w:sz w:val="24"/>
          <w:szCs w:val="24"/>
          <w:lang w:val="et-EE" w:eastAsia="et-EE"/>
        </w:rPr>
      </w:pPr>
    </w:p>
    <w:p w14:paraId="3A2881E2" w14:textId="77777777" w:rsidR="00BC3A64" w:rsidRPr="00C53339" w:rsidRDefault="00BC3A64" w:rsidP="0072365C">
      <w:pPr>
        <w:spacing w:after="0" w:line="240" w:lineRule="auto"/>
        <w:jc w:val="both"/>
        <w:rPr>
          <w:rFonts w:ascii="Arial" w:hAnsi="Arial" w:cs="Arial"/>
          <w:sz w:val="24"/>
          <w:szCs w:val="24"/>
          <w:lang w:val="et-EE" w:eastAsia="et-EE"/>
        </w:rPr>
      </w:pPr>
    </w:p>
    <w:p w14:paraId="3F0B814F" w14:textId="77777777" w:rsidR="00BC3A64" w:rsidRPr="00C53339" w:rsidRDefault="00BC3A64" w:rsidP="0072365C">
      <w:pPr>
        <w:spacing w:after="0" w:line="240" w:lineRule="auto"/>
        <w:jc w:val="both"/>
        <w:rPr>
          <w:rFonts w:ascii="Arial" w:hAnsi="Arial" w:cs="Arial"/>
          <w:sz w:val="24"/>
          <w:szCs w:val="24"/>
          <w:lang w:val="et-EE" w:eastAsia="et-EE"/>
        </w:rPr>
      </w:pPr>
    </w:p>
    <w:p w14:paraId="376C951B" w14:textId="77777777" w:rsidR="00BC3A64" w:rsidRPr="00C53339" w:rsidRDefault="00BC3A64" w:rsidP="0072365C">
      <w:pPr>
        <w:spacing w:after="0" w:line="240" w:lineRule="auto"/>
        <w:jc w:val="both"/>
        <w:rPr>
          <w:rFonts w:ascii="Arial" w:hAnsi="Arial" w:cs="Arial"/>
          <w:sz w:val="24"/>
          <w:szCs w:val="24"/>
          <w:lang w:val="et-EE" w:eastAsia="et-EE"/>
        </w:rPr>
      </w:pPr>
    </w:p>
    <w:p w14:paraId="5BA10BBE" w14:textId="77777777" w:rsidR="00BC3A64" w:rsidRPr="00C53339" w:rsidRDefault="00BC3A64" w:rsidP="0072365C">
      <w:pPr>
        <w:spacing w:after="0" w:line="240" w:lineRule="auto"/>
        <w:jc w:val="both"/>
        <w:rPr>
          <w:rFonts w:ascii="Arial" w:hAnsi="Arial" w:cs="Arial"/>
          <w:sz w:val="24"/>
          <w:szCs w:val="24"/>
          <w:lang w:val="et-EE" w:eastAsia="et-EE"/>
        </w:rPr>
      </w:pPr>
    </w:p>
    <w:p w14:paraId="4C4C572F" w14:textId="77777777" w:rsidR="00BC3A64" w:rsidRPr="00C53339" w:rsidRDefault="00BC3A64" w:rsidP="0072365C">
      <w:pPr>
        <w:spacing w:after="0" w:line="240" w:lineRule="auto"/>
        <w:jc w:val="both"/>
        <w:rPr>
          <w:rFonts w:ascii="Arial" w:hAnsi="Arial" w:cs="Arial"/>
          <w:sz w:val="24"/>
          <w:szCs w:val="24"/>
          <w:lang w:val="et-EE" w:eastAsia="et-EE"/>
        </w:rPr>
      </w:pPr>
    </w:p>
    <w:p w14:paraId="5B00BDD4" w14:textId="2C9CA46C" w:rsidR="002E25D2" w:rsidRPr="0072365C" w:rsidRDefault="00356281" w:rsidP="0072365C">
      <w:pPr>
        <w:jc w:val="both"/>
        <w:rPr>
          <w:noProof/>
          <w:lang w:val="et-EE"/>
        </w:rPr>
      </w:pPr>
      <w:r w:rsidRPr="00C53339">
        <w:rPr>
          <w:rFonts w:ascii="Arial" w:hAnsi="Arial" w:cs="Arial"/>
          <w:sz w:val="24"/>
          <w:szCs w:val="24"/>
          <w:lang w:val="et-EE" w:eastAsia="et-EE"/>
        </w:rPr>
        <w:t xml:space="preserve">Ireen Tarto </w:t>
      </w:r>
      <w:hyperlink r:id="rId9" w:history="1">
        <w:r w:rsidRPr="00C53339">
          <w:rPr>
            <w:rStyle w:val="Hyperlink"/>
            <w:rFonts w:ascii="Arial" w:hAnsi="Arial" w:cs="Arial"/>
            <w:sz w:val="24"/>
            <w:szCs w:val="24"/>
            <w:lang w:val="et-EE" w:eastAsia="et-EE"/>
          </w:rPr>
          <w:t>ireen.tarto@koda.ee</w:t>
        </w:r>
      </w:hyperlink>
      <w:r w:rsidRPr="00C53339">
        <w:rPr>
          <w:rFonts w:ascii="Arial" w:hAnsi="Arial" w:cs="Arial"/>
          <w:sz w:val="24"/>
          <w:szCs w:val="24"/>
          <w:lang w:val="et-EE" w:eastAsia="et-EE"/>
        </w:rPr>
        <w:t xml:space="preserve"> </w:t>
      </w:r>
    </w:p>
    <w:sectPr w:rsidR="002E25D2" w:rsidRPr="0072365C" w:rsidSect="00BC3A64">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24749" w14:textId="77777777" w:rsidR="002D347C" w:rsidRDefault="002D347C">
      <w:pPr>
        <w:spacing w:after="0" w:line="240" w:lineRule="auto"/>
      </w:pPr>
      <w:r>
        <w:separator/>
      </w:r>
    </w:p>
  </w:endnote>
  <w:endnote w:type="continuationSeparator" w:id="0">
    <w:p w14:paraId="36A6AA82" w14:textId="77777777" w:rsidR="002D347C" w:rsidRDefault="002D347C">
      <w:pPr>
        <w:spacing w:after="0" w:line="240" w:lineRule="auto"/>
      </w:pPr>
      <w:r>
        <w:continuationSeparator/>
      </w:r>
    </w:p>
  </w:endnote>
  <w:endnote w:type="continuationNotice" w:id="1">
    <w:p w14:paraId="0937A1FA" w14:textId="77777777" w:rsidR="002D347C" w:rsidRDefault="002D3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E1CB" w14:textId="77777777" w:rsidR="004F0D88" w:rsidRPr="00FF0918" w:rsidRDefault="00DD6117"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4E4F0D13" w14:textId="77777777" w:rsidR="004F0D88" w:rsidRPr="00FF0918" w:rsidRDefault="00DD6117">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58CD2" w14:textId="77777777" w:rsidR="004F0D88" w:rsidRPr="00BF3929" w:rsidRDefault="00DD6117"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24818C6" w14:textId="77777777" w:rsidR="004F0D88" w:rsidRPr="00BF3929" w:rsidRDefault="00DD6117"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4F0D88"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3B745" w14:textId="77777777" w:rsidR="002D347C" w:rsidRDefault="002D347C">
      <w:pPr>
        <w:spacing w:after="0" w:line="240" w:lineRule="auto"/>
      </w:pPr>
      <w:r>
        <w:separator/>
      </w:r>
    </w:p>
  </w:footnote>
  <w:footnote w:type="continuationSeparator" w:id="0">
    <w:p w14:paraId="69889F1C" w14:textId="77777777" w:rsidR="002D347C" w:rsidRDefault="002D347C">
      <w:pPr>
        <w:spacing w:after="0" w:line="240" w:lineRule="auto"/>
      </w:pPr>
      <w:r>
        <w:continuationSeparator/>
      </w:r>
    </w:p>
  </w:footnote>
  <w:footnote w:type="continuationNotice" w:id="1">
    <w:p w14:paraId="5879B507" w14:textId="77777777" w:rsidR="002D347C" w:rsidRDefault="002D347C">
      <w:pPr>
        <w:spacing w:after="0" w:line="240" w:lineRule="auto"/>
      </w:pPr>
    </w:p>
  </w:footnote>
  <w:footnote w:id="2">
    <w:p w14:paraId="0B307DBC" w14:textId="0816A509" w:rsidR="00F428F2" w:rsidRPr="0072365C" w:rsidRDefault="00F428F2">
      <w:pPr>
        <w:pStyle w:val="FootnoteText"/>
        <w:rPr>
          <w:lang w:val="et-EE"/>
        </w:rPr>
      </w:pPr>
      <w:r>
        <w:rPr>
          <w:rStyle w:val="FootnoteReference"/>
        </w:rPr>
        <w:footnoteRef/>
      </w:r>
      <w:r>
        <w:t xml:space="preserve"> </w:t>
      </w:r>
      <w:r w:rsidRPr="00F428F2">
        <w:t>https://taxfoundation.org/data/all/eu/beer-taxes-europe/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0BB50" w14:textId="77777777" w:rsidR="004F0D88" w:rsidRDefault="00DD6117" w:rsidP="00C0691C">
    <w:pPr>
      <w:pStyle w:val="Header"/>
    </w:pPr>
    <w:r w:rsidRPr="00D30DF8">
      <w:rPr>
        <w:noProof/>
        <w:lang w:val="et-EE" w:eastAsia="et-EE"/>
      </w:rPr>
      <w:drawing>
        <wp:anchor distT="0" distB="0" distL="114300" distR="114300" simplePos="0" relativeHeight="251658243" behindDoc="0" locked="0" layoutInCell="1" allowOverlap="1" wp14:anchorId="05CA3EF3" wp14:editId="3ADDA075">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63617A79" wp14:editId="2DA46939">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27DB9"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84ECA52" w14:textId="77777777" w:rsidR="004F0D88" w:rsidRPr="00C0691C" w:rsidRDefault="004F0D88"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23B57" w14:textId="77777777" w:rsidR="004F0D88" w:rsidRDefault="00DD6117">
    <w:pPr>
      <w:pStyle w:val="Header"/>
    </w:pPr>
    <w:r w:rsidRPr="00D30DF8">
      <w:rPr>
        <w:noProof/>
        <w:lang w:val="et-EE" w:eastAsia="et-EE"/>
      </w:rPr>
      <w:drawing>
        <wp:anchor distT="0" distB="0" distL="114300" distR="114300" simplePos="0" relativeHeight="251658242" behindDoc="0" locked="0" layoutInCell="1" allowOverlap="1" wp14:anchorId="17656D73" wp14:editId="2924A208">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7D68CACB" wp14:editId="3838CF4C">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2D1C5A"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C746B"/>
    <w:multiLevelType w:val="hybridMultilevel"/>
    <w:tmpl w:val="8FEAA6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0104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A64"/>
    <w:rsid w:val="00034B01"/>
    <w:rsid w:val="00066B48"/>
    <w:rsid w:val="000B4B09"/>
    <w:rsid w:val="000B5F46"/>
    <w:rsid w:val="000C57BA"/>
    <w:rsid w:val="000E2F2E"/>
    <w:rsid w:val="00107EC6"/>
    <w:rsid w:val="00110F3D"/>
    <w:rsid w:val="00112A7F"/>
    <w:rsid w:val="00121729"/>
    <w:rsid w:val="00122375"/>
    <w:rsid w:val="00127010"/>
    <w:rsid w:val="00134A3D"/>
    <w:rsid w:val="001429EF"/>
    <w:rsid w:val="001543B7"/>
    <w:rsid w:val="00156510"/>
    <w:rsid w:val="00157654"/>
    <w:rsid w:val="0016267E"/>
    <w:rsid w:val="00242868"/>
    <w:rsid w:val="00262842"/>
    <w:rsid w:val="00262C27"/>
    <w:rsid w:val="002873C4"/>
    <w:rsid w:val="002B73C9"/>
    <w:rsid w:val="002C5DC6"/>
    <w:rsid w:val="002D347C"/>
    <w:rsid w:val="002E25D2"/>
    <w:rsid w:val="003048A3"/>
    <w:rsid w:val="00315DC6"/>
    <w:rsid w:val="00356281"/>
    <w:rsid w:val="00394DC7"/>
    <w:rsid w:val="003C44EB"/>
    <w:rsid w:val="003D3434"/>
    <w:rsid w:val="00401EB4"/>
    <w:rsid w:val="00440380"/>
    <w:rsid w:val="00440814"/>
    <w:rsid w:val="00454065"/>
    <w:rsid w:val="00463034"/>
    <w:rsid w:val="00466E05"/>
    <w:rsid w:val="00471028"/>
    <w:rsid w:val="004C7EDF"/>
    <w:rsid w:val="004E7F51"/>
    <w:rsid w:val="004F0D88"/>
    <w:rsid w:val="0053661E"/>
    <w:rsid w:val="005445AF"/>
    <w:rsid w:val="00566442"/>
    <w:rsid w:val="00575DA5"/>
    <w:rsid w:val="00662173"/>
    <w:rsid w:val="00695F16"/>
    <w:rsid w:val="006C27D7"/>
    <w:rsid w:val="007136D1"/>
    <w:rsid w:val="00714589"/>
    <w:rsid w:val="0072365C"/>
    <w:rsid w:val="00734355"/>
    <w:rsid w:val="00792B08"/>
    <w:rsid w:val="007E11F7"/>
    <w:rsid w:val="00801418"/>
    <w:rsid w:val="00834C4F"/>
    <w:rsid w:val="008504E2"/>
    <w:rsid w:val="008610FA"/>
    <w:rsid w:val="00882D00"/>
    <w:rsid w:val="00891A1B"/>
    <w:rsid w:val="008974D9"/>
    <w:rsid w:val="0092433A"/>
    <w:rsid w:val="009255A3"/>
    <w:rsid w:val="00945D0C"/>
    <w:rsid w:val="0099074F"/>
    <w:rsid w:val="009D235E"/>
    <w:rsid w:val="009E19F3"/>
    <w:rsid w:val="00A0764F"/>
    <w:rsid w:val="00A11DBE"/>
    <w:rsid w:val="00A35F7F"/>
    <w:rsid w:val="00A43FA6"/>
    <w:rsid w:val="00A5298B"/>
    <w:rsid w:val="00A53C57"/>
    <w:rsid w:val="00A856B3"/>
    <w:rsid w:val="00A9224D"/>
    <w:rsid w:val="00AC6411"/>
    <w:rsid w:val="00AE7389"/>
    <w:rsid w:val="00AF5EB8"/>
    <w:rsid w:val="00AF6BE8"/>
    <w:rsid w:val="00B03E66"/>
    <w:rsid w:val="00B42301"/>
    <w:rsid w:val="00B8047D"/>
    <w:rsid w:val="00B92638"/>
    <w:rsid w:val="00BC3A64"/>
    <w:rsid w:val="00BC4C4E"/>
    <w:rsid w:val="00BC5D7F"/>
    <w:rsid w:val="00BE1802"/>
    <w:rsid w:val="00BE62CF"/>
    <w:rsid w:val="00C53339"/>
    <w:rsid w:val="00C72E94"/>
    <w:rsid w:val="00CC551A"/>
    <w:rsid w:val="00D352EB"/>
    <w:rsid w:val="00D44516"/>
    <w:rsid w:val="00D714B1"/>
    <w:rsid w:val="00DD165A"/>
    <w:rsid w:val="00DD6117"/>
    <w:rsid w:val="00E37EA4"/>
    <w:rsid w:val="00E71528"/>
    <w:rsid w:val="00EA332E"/>
    <w:rsid w:val="00ED5DBB"/>
    <w:rsid w:val="00F061C7"/>
    <w:rsid w:val="00F06CC2"/>
    <w:rsid w:val="00F14412"/>
    <w:rsid w:val="00F22B22"/>
    <w:rsid w:val="00F428F2"/>
    <w:rsid w:val="00F7356E"/>
    <w:rsid w:val="00FB3370"/>
    <w:rsid w:val="00FD64F7"/>
    <w:rsid w:val="00FE2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78626"/>
  <w15:chartTrackingRefBased/>
  <w15:docId w15:val="{EE600C68-15A9-47F4-966F-3125EB6F9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A64"/>
    <w:rPr>
      <w:kern w:val="0"/>
      <w14:ligatures w14:val="none"/>
    </w:rPr>
  </w:style>
  <w:style w:type="paragraph" w:styleId="Heading1">
    <w:name w:val="heading 1"/>
    <w:basedOn w:val="Normal"/>
    <w:next w:val="Normal"/>
    <w:link w:val="Heading1Char"/>
    <w:uiPriority w:val="9"/>
    <w:qFormat/>
    <w:rsid w:val="00BC3A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A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A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A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A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A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A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A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A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A64"/>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BC3A64"/>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BC3A64"/>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BC3A64"/>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BC3A64"/>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BC3A64"/>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BC3A64"/>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BC3A64"/>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BC3A64"/>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BC3A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A64"/>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BC3A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A64"/>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BC3A64"/>
    <w:pPr>
      <w:spacing w:before="160"/>
      <w:jc w:val="center"/>
    </w:pPr>
    <w:rPr>
      <w:i/>
      <w:iCs/>
      <w:color w:val="404040" w:themeColor="text1" w:themeTint="BF"/>
    </w:rPr>
  </w:style>
  <w:style w:type="character" w:customStyle="1" w:styleId="QuoteChar">
    <w:name w:val="Quote Char"/>
    <w:basedOn w:val="DefaultParagraphFont"/>
    <w:link w:val="Quote"/>
    <w:uiPriority w:val="29"/>
    <w:rsid w:val="00BC3A64"/>
    <w:rPr>
      <w:i/>
      <w:iCs/>
      <w:color w:val="404040" w:themeColor="text1" w:themeTint="BF"/>
      <w:lang w:val="et-EE"/>
    </w:rPr>
  </w:style>
  <w:style w:type="paragraph" w:styleId="ListParagraph">
    <w:name w:val="List Paragraph"/>
    <w:basedOn w:val="Normal"/>
    <w:uiPriority w:val="34"/>
    <w:qFormat/>
    <w:rsid w:val="00BC3A64"/>
    <w:pPr>
      <w:ind w:left="720"/>
      <w:contextualSpacing/>
    </w:pPr>
  </w:style>
  <w:style w:type="character" w:styleId="IntenseEmphasis">
    <w:name w:val="Intense Emphasis"/>
    <w:basedOn w:val="DefaultParagraphFont"/>
    <w:uiPriority w:val="21"/>
    <w:qFormat/>
    <w:rsid w:val="00BC3A64"/>
    <w:rPr>
      <w:i/>
      <w:iCs/>
      <w:color w:val="0F4761" w:themeColor="accent1" w:themeShade="BF"/>
    </w:rPr>
  </w:style>
  <w:style w:type="paragraph" w:styleId="IntenseQuote">
    <w:name w:val="Intense Quote"/>
    <w:basedOn w:val="Normal"/>
    <w:next w:val="Normal"/>
    <w:link w:val="IntenseQuoteChar"/>
    <w:uiPriority w:val="30"/>
    <w:qFormat/>
    <w:rsid w:val="00BC3A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A64"/>
    <w:rPr>
      <w:i/>
      <w:iCs/>
      <w:color w:val="0F4761" w:themeColor="accent1" w:themeShade="BF"/>
      <w:lang w:val="et-EE"/>
    </w:rPr>
  </w:style>
  <w:style w:type="character" w:styleId="IntenseReference">
    <w:name w:val="Intense Reference"/>
    <w:basedOn w:val="DefaultParagraphFont"/>
    <w:uiPriority w:val="32"/>
    <w:qFormat/>
    <w:rsid w:val="00BC3A64"/>
    <w:rPr>
      <w:b/>
      <w:bCs/>
      <w:smallCaps/>
      <w:color w:val="0F4761" w:themeColor="accent1" w:themeShade="BF"/>
      <w:spacing w:val="5"/>
    </w:rPr>
  </w:style>
  <w:style w:type="paragraph" w:styleId="Header">
    <w:name w:val="header"/>
    <w:basedOn w:val="Normal"/>
    <w:link w:val="HeaderChar"/>
    <w:uiPriority w:val="99"/>
    <w:unhideWhenUsed/>
    <w:rsid w:val="00BC3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64"/>
    <w:rPr>
      <w:kern w:val="0"/>
      <w14:ligatures w14:val="none"/>
    </w:rPr>
  </w:style>
  <w:style w:type="paragraph" w:styleId="Footer">
    <w:name w:val="footer"/>
    <w:basedOn w:val="Normal"/>
    <w:link w:val="FooterChar"/>
    <w:uiPriority w:val="99"/>
    <w:unhideWhenUsed/>
    <w:rsid w:val="00BC3A64"/>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BC3A64"/>
    <w:rPr>
      <w:kern w:val="0"/>
      <w:sz w:val="16"/>
      <w14:ligatures w14:val="none"/>
    </w:rPr>
  </w:style>
  <w:style w:type="character" w:styleId="Hyperlink">
    <w:name w:val="Hyperlink"/>
    <w:basedOn w:val="DefaultParagraphFont"/>
    <w:uiPriority w:val="99"/>
    <w:unhideWhenUsed/>
    <w:rsid w:val="00BC3A64"/>
    <w:rPr>
      <w:color w:val="467886" w:themeColor="hyperlink"/>
      <w:u w:val="single"/>
    </w:rPr>
  </w:style>
  <w:style w:type="character" w:styleId="UnresolvedMention">
    <w:name w:val="Unresolved Mention"/>
    <w:basedOn w:val="DefaultParagraphFont"/>
    <w:uiPriority w:val="99"/>
    <w:semiHidden/>
    <w:unhideWhenUsed/>
    <w:rsid w:val="00BC3A64"/>
    <w:rPr>
      <w:color w:val="605E5C"/>
      <w:shd w:val="clear" w:color="auto" w:fill="E1DFDD"/>
    </w:rPr>
  </w:style>
  <w:style w:type="paragraph" w:styleId="Revision">
    <w:name w:val="Revision"/>
    <w:hidden/>
    <w:uiPriority w:val="99"/>
    <w:semiHidden/>
    <w:rsid w:val="000B4B09"/>
    <w:pPr>
      <w:spacing w:after="0" w:line="240" w:lineRule="auto"/>
    </w:pPr>
    <w:rPr>
      <w:kern w:val="0"/>
      <w14:ligatures w14:val="none"/>
    </w:rPr>
  </w:style>
  <w:style w:type="character" w:styleId="CommentReference">
    <w:name w:val="annotation reference"/>
    <w:basedOn w:val="DefaultParagraphFont"/>
    <w:uiPriority w:val="99"/>
    <w:semiHidden/>
    <w:unhideWhenUsed/>
    <w:rsid w:val="00454065"/>
    <w:rPr>
      <w:sz w:val="16"/>
      <w:szCs w:val="16"/>
    </w:rPr>
  </w:style>
  <w:style w:type="paragraph" w:styleId="CommentText">
    <w:name w:val="annotation text"/>
    <w:basedOn w:val="Normal"/>
    <w:link w:val="CommentTextChar"/>
    <w:uiPriority w:val="99"/>
    <w:unhideWhenUsed/>
    <w:rsid w:val="00454065"/>
    <w:pPr>
      <w:spacing w:line="240" w:lineRule="auto"/>
    </w:pPr>
    <w:rPr>
      <w:sz w:val="20"/>
      <w:szCs w:val="20"/>
    </w:rPr>
  </w:style>
  <w:style w:type="character" w:customStyle="1" w:styleId="CommentTextChar">
    <w:name w:val="Comment Text Char"/>
    <w:basedOn w:val="DefaultParagraphFont"/>
    <w:link w:val="CommentText"/>
    <w:uiPriority w:val="99"/>
    <w:rsid w:val="00454065"/>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54065"/>
    <w:rPr>
      <w:b/>
      <w:bCs/>
    </w:rPr>
  </w:style>
  <w:style w:type="character" w:customStyle="1" w:styleId="CommentSubjectChar">
    <w:name w:val="Comment Subject Char"/>
    <w:basedOn w:val="CommentTextChar"/>
    <w:link w:val="CommentSubject"/>
    <w:uiPriority w:val="99"/>
    <w:semiHidden/>
    <w:rsid w:val="00454065"/>
    <w:rPr>
      <w:b/>
      <w:bCs/>
      <w:kern w:val="0"/>
      <w:sz w:val="20"/>
      <w:szCs w:val="20"/>
      <w14:ligatures w14:val="none"/>
    </w:rPr>
  </w:style>
  <w:style w:type="paragraph" w:styleId="FootnoteText">
    <w:name w:val="footnote text"/>
    <w:basedOn w:val="Normal"/>
    <w:link w:val="FootnoteTextChar"/>
    <w:uiPriority w:val="99"/>
    <w:semiHidden/>
    <w:unhideWhenUsed/>
    <w:rsid w:val="00FB33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3370"/>
    <w:rPr>
      <w:kern w:val="0"/>
      <w:sz w:val="20"/>
      <w:szCs w:val="20"/>
      <w14:ligatures w14:val="none"/>
    </w:rPr>
  </w:style>
  <w:style w:type="character" w:styleId="FootnoteReference">
    <w:name w:val="footnote reference"/>
    <w:basedOn w:val="DefaultParagraphFont"/>
    <w:uiPriority w:val="99"/>
    <w:semiHidden/>
    <w:unhideWhenUsed/>
    <w:rsid w:val="00FB33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D5D7B-CD4C-4321-8770-611FFDE7C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2024-12-23T08:42:00Z</dcterms:created>
  <dcterms:modified xsi:type="dcterms:W3CDTF">2024-12-23T08:42:00Z</dcterms:modified>
</cp:coreProperties>
</file>